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Style6"/>
          <w:rFonts w:eastAsia="Times New Roman" w:cs="Times New Roman"/>
          <w:color w:val="9B2C98"/>
          <w:szCs w:val="24"/>
        </w:rPr>
        <w:alias w:val="Purpose of report"/>
        <w:tag w:val="Purpose of report"/>
        <w:id w:val="-783727919"/>
        <w:lock w:val="sdtLocked"/>
        <w:placeholder>
          <w:docPart w:val="A493B351973B40F98342A88A6D27DCFA"/>
        </w:placeholder>
      </w:sdtPr>
      <w:sdtEndPr>
        <w:rPr>
          <w:rStyle w:val="Style6"/>
        </w:rPr>
      </w:sdtEndPr>
      <w:sdtContent>
        <w:p w14:paraId="681489BE" w14:textId="77777777" w:rsidR="00A04044" w:rsidRPr="0029592B" w:rsidRDefault="00A04044" w:rsidP="00A04044">
          <w:pPr>
            <w:pStyle w:val="Title1"/>
          </w:pPr>
          <w:r>
            <w:t>Corporate parenting and support for care leavers</w:t>
          </w:r>
        </w:p>
        <w:p w14:paraId="2D06877F" w14:textId="76F539BA"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47507D38" w:rsidR="00795C95" w:rsidRPr="00B66284" w:rsidRDefault="00982C77" w:rsidP="00B84F31">
          <w:pPr>
            <w:ind w:left="0" w:firstLine="0"/>
            <w:rPr>
              <w:rStyle w:val="Title3Char"/>
              <w:b w:val="0"/>
              <w:bCs w:val="0"/>
            </w:rPr>
          </w:pPr>
          <w:r>
            <w:rPr>
              <w:rStyle w:val="Title3Char"/>
              <w:b w:val="0"/>
              <w:bCs w:val="0"/>
            </w:rPr>
            <w:t>For information.</w:t>
          </w:r>
        </w:p>
      </w:sdtContent>
    </w:sdt>
    <w:p w14:paraId="4DECE816" w14:textId="569779FD" w:rsidR="00167476" w:rsidRPr="005A2821" w:rsidRDefault="00167476" w:rsidP="005A2821">
      <w:pPr>
        <w:pStyle w:val="Title3"/>
        <w:rPr>
          <w:b w:val="0"/>
          <w:bCs w:val="0"/>
        </w:rPr>
      </w:pPr>
      <w:r w:rsidRPr="005A2821">
        <w:rPr>
          <w:b w:val="0"/>
          <w:bCs w:val="0"/>
        </w:rPr>
        <w:t xml:space="preserve">Is this report confidential? </w:t>
      </w:r>
      <w:r w:rsidR="005441F4" w:rsidRPr="005A2821">
        <w:rPr>
          <w:b w:val="0"/>
          <w:bCs w:val="0"/>
        </w:rPr>
        <w:t>No</w:t>
      </w: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03CE2F04" w14:textId="6C92B3CC" w:rsidR="0082567F" w:rsidRPr="004C67D0" w:rsidRDefault="00960D19" w:rsidP="0082567F">
      <w:pPr>
        <w:pStyle w:val="MainText"/>
        <w:rPr>
          <w:rFonts w:ascii="Arial" w:hAnsi="Arial" w:cs="Arial"/>
          <w:sz w:val="24"/>
          <w:szCs w:val="24"/>
        </w:rPr>
      </w:pPr>
      <w:r>
        <w:rPr>
          <w:rFonts w:ascii="Arial" w:hAnsi="Arial" w:cs="Arial"/>
          <w:sz w:val="24"/>
          <w:szCs w:val="24"/>
        </w:rPr>
        <w:t>This paper provides an update on the LGA’s corporate priority around corporate parenting and support for care leavers.</w:t>
      </w:r>
    </w:p>
    <w:p w14:paraId="4207AE82" w14:textId="095C51A1" w:rsidR="009B6F95" w:rsidRDefault="009B6F95" w:rsidP="005A2821">
      <w:pPr>
        <w:pStyle w:val="Title3"/>
      </w:pPr>
    </w:p>
    <w:p w14:paraId="669BB848" w14:textId="25D9C3DB" w:rsidR="00E272FA" w:rsidRDefault="00BC768C" w:rsidP="005A2821">
      <w:pPr>
        <w:pStyle w:val="Title3"/>
      </w:pPr>
      <w:r w:rsidRPr="005A2821">
        <w:t>LGA Plan Theme</w:t>
      </w:r>
      <w:r>
        <w:t xml:space="preserv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960D19">
            <w:rPr>
              <w:rStyle w:val="ReportTemplate"/>
              <w:b w:val="0"/>
              <w:bCs w:val="0"/>
            </w:rPr>
            <w:t>Putting people first</w:t>
          </w:r>
        </w:sdtContent>
      </w:sdt>
    </w:p>
    <w:p w14:paraId="065258CB" w14:textId="15CCFB43" w:rsidR="00F56CEF" w:rsidRDefault="00F56CEF" w:rsidP="005A2821">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41876EC8">
                <wp:simplePos x="0" y="0"/>
                <wp:positionH relativeFrom="margin">
                  <wp:posOffset>0</wp:posOffset>
                </wp:positionH>
                <wp:positionV relativeFrom="paragraph">
                  <wp:posOffset>225816</wp:posOffset>
                </wp:positionV>
                <wp:extent cx="5705475" cy="1688123"/>
                <wp:effectExtent l="0" t="0" r="28575" b="26670"/>
                <wp:wrapNone/>
                <wp:docPr id="1" name="Text Box 1"/>
                <wp:cNvGraphicFramePr/>
                <a:graphic xmlns:a="http://schemas.openxmlformats.org/drawingml/2006/main">
                  <a:graphicData uri="http://schemas.microsoft.com/office/word/2010/wordprocessingShape">
                    <wps:wsp>
                      <wps:cNvSpPr txBox="1"/>
                      <wps:spPr>
                        <a:xfrm>
                          <a:off x="0" y="0"/>
                          <a:ext cx="5705475" cy="16881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5A2821">
                            <w:pPr>
                              <w:pStyle w:val="Title3"/>
                            </w:pPr>
                          </w:p>
                          <w:p w14:paraId="3DD7AE91" w14:textId="0685B9B7" w:rsidR="000F69FB" w:rsidRPr="005A2821" w:rsidRDefault="00E272FA" w:rsidP="005A2821">
                            <w:pPr>
                              <w:pStyle w:val="Title3"/>
                              <w:rPr>
                                <w:sz w:val="20"/>
                                <w:szCs w:val="20"/>
                              </w:rPr>
                            </w:pPr>
                            <w:r w:rsidRPr="005A2821">
                              <w:t xml:space="preserve">That </w:t>
                            </w:r>
                            <w:r w:rsidR="005441F4" w:rsidRPr="005A2821">
                              <w:t xml:space="preserve">the </w:t>
                            </w:r>
                            <w:r w:rsidR="00A04044" w:rsidRPr="005A2821">
                              <w:t xml:space="preserve">Executive Advisory </w:t>
                            </w:r>
                            <w:r w:rsidR="005441F4" w:rsidRPr="005A2821">
                              <w:t>Board</w:t>
                            </w:r>
                            <w:r w:rsidR="00BC5D1E" w:rsidRPr="005A2821">
                              <w:t xml:space="preserve"> considers the update and makes comments and recommendations as it sees fit.</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8pt;width:449.25pt;height:132.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g3gAIAAI4FAAAOAAAAZHJzL2Uyb0RvYy54bWysVEtPGzEQvlfqf7B8L5uEBGjEBqUgqkqo&#10;oELF2fHaxMLrce1JdtNf37F384Byoepld+z55vV5Zs4v2tqytQrRgCv58GjAmXISKuOeSv7z4frT&#10;GWcRhauEBadKvlGRX8w+fjhv/FSNYAm2UoGRExenjS/5EtFPiyLKpapFPAKvHCk1hFogHcNTUQXR&#10;kPfaFqPB4KRoIFQ+gFQx0u1Vp+Sz7F9rJfFW66iQ2ZJTbpi/IX8X6VvMzsX0KQi/NLJPQ/xDFrUw&#10;joLuXF0JFGwVzF+uaiMDRNB4JKEuQGsjVa6BqhkOXlVzvxRe5VqInOh3NMX/51Z+X9/7u8Cw/QIt&#10;PWAipPFxGuky1dPqUKc/ZcpITxRudrSpFpmky8npYDI+nXAmSTc8OTsbjo6Tn2Jv7kPErwpqloSS&#10;B3qXTJdY30TsoFtIihbBmuraWJsPqRfUpQ1sLegVLeYkyfkLlHWsKfnJ8WSQHb/QJdc7+4UV8rlP&#10;7wBF/qxL4VTumj6tPRVZwo1VCWPdD6WZqTIjb+QopFRul2dGJ5Smit5j2OP3Wb3HuKuDLHJkcLgz&#10;ro2D0LH0ktrqeUut7vD0hgd1JxHbRdu3yAKqDXVOgG6oopfXhoi+ERHvRKApomahzYC39NEW6HWg&#10;lzhbQvj91n3CU3OTlrOGprLk8ddKBMWZ/eao7T8Px+M0xvkwnpyO6BAONYtDjVvVl0AtM6Qd5GUW&#10;Ex7tVtQB6kdaIPMUlVTCSYpdctyKl9jtClpAUs3nGUSD6wXeuHsvk+tEb2qwh/ZRBN83ONJsfIft&#10;/Irpqz7vsMnSwXyFoE0egkRwx2pPPA19HqN+QaWtcnjOqP0anf0BAAD//wMAUEsDBBQABgAIAAAA&#10;IQBvLq1B2wAAAAcBAAAPAAAAZHJzL2Rvd25yZXYueG1sTI/BTsMwEETvSPyDtUjcqFOglZvGqQAV&#10;LpwoiLMbb22r8Tqy3TT8PeZEjzszmnnbbCbfsxFjcoEkzGcVMKQuaEdGwtfn650AlrIirfpAKOEH&#10;E2za66tG1Tqc6QPHXTaslFCqlQSb81BznjqLXqVZGJCKdwjRq1zOaLiO6lzKfc/vq2rJvXJUFqwa&#10;8MVid9ydvITts1mZTqhot0I7N07fh3fzJuXtzfS0BpZxyv9h+MMv6NAWpn04kU6sl1AeyRIeFktg&#10;xRUrsQC2L0I1fwTeNvySv/0FAAD//wMAUEsBAi0AFAAGAAgAAAAhALaDOJL+AAAA4QEAABMAAAAA&#10;AAAAAAAAAAAAAAAAAFtDb250ZW50X1R5cGVzXS54bWxQSwECLQAUAAYACAAAACEAOP0h/9YAAACU&#10;AQAACwAAAAAAAAAAAAAAAAAvAQAAX3JlbHMvLnJlbHNQSwECLQAUAAYACAAAACEA9v9oN4ACAACO&#10;BQAADgAAAAAAAAAAAAAAAAAuAgAAZHJzL2Uyb0RvYy54bWxQSwECLQAUAAYACAAAACEAby6tQd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5A2821">
                      <w:pPr>
                        <w:pStyle w:val="Title3"/>
                      </w:pPr>
                    </w:p>
                    <w:p w14:paraId="3DD7AE91" w14:textId="0685B9B7" w:rsidR="000F69FB" w:rsidRPr="005A2821" w:rsidRDefault="00E272FA" w:rsidP="005A2821">
                      <w:pPr>
                        <w:pStyle w:val="Title3"/>
                        <w:rPr>
                          <w:sz w:val="20"/>
                          <w:szCs w:val="20"/>
                        </w:rPr>
                      </w:pPr>
                      <w:r w:rsidRPr="005A2821">
                        <w:t xml:space="preserve">That </w:t>
                      </w:r>
                      <w:r w:rsidR="005441F4" w:rsidRPr="005A2821">
                        <w:t xml:space="preserve">the </w:t>
                      </w:r>
                      <w:r w:rsidR="00A04044" w:rsidRPr="005A2821">
                        <w:t xml:space="preserve">Executive Advisory </w:t>
                      </w:r>
                      <w:r w:rsidR="005441F4" w:rsidRPr="005A2821">
                        <w:t>Board</w:t>
                      </w:r>
                      <w:r w:rsidR="00BC5D1E" w:rsidRPr="005A2821">
                        <w:t xml:space="preserve"> considers the update and makes comments and recommendations as it sees fit.</w:t>
                      </w: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5A2821">
      <w:pPr>
        <w:pStyle w:val="Title3"/>
      </w:pPr>
    </w:p>
    <w:p w14:paraId="19626BE9" w14:textId="77777777" w:rsidR="009B6F95" w:rsidRDefault="009B6F95" w:rsidP="005A2821">
      <w:pPr>
        <w:pStyle w:val="Title3"/>
      </w:pPr>
    </w:p>
    <w:p w14:paraId="6FD279E5" w14:textId="77777777" w:rsidR="009B6F95" w:rsidRDefault="009B6F95" w:rsidP="005A2821">
      <w:pPr>
        <w:pStyle w:val="Title3"/>
      </w:pPr>
    </w:p>
    <w:p w14:paraId="789B457E" w14:textId="77777777" w:rsidR="009B6F95" w:rsidRDefault="009B6F95" w:rsidP="005A2821">
      <w:pPr>
        <w:pStyle w:val="Title3"/>
      </w:pPr>
    </w:p>
    <w:p w14:paraId="77C5E3FD" w14:textId="77777777" w:rsidR="009B6F95" w:rsidRDefault="009B6F95" w:rsidP="005A2821">
      <w:pPr>
        <w:pStyle w:val="Title3"/>
      </w:pPr>
    </w:p>
    <w:p w14:paraId="7DC84C6E" w14:textId="77777777" w:rsidR="009B6F95" w:rsidRDefault="009B6F95" w:rsidP="005A2821">
      <w:pPr>
        <w:pStyle w:val="Title3"/>
      </w:pPr>
    </w:p>
    <w:p w14:paraId="08290AFB" w14:textId="77777777" w:rsidR="009B6F95" w:rsidRDefault="009B6F95" w:rsidP="005A2821">
      <w:pPr>
        <w:pStyle w:val="Title3"/>
      </w:pPr>
    </w:p>
    <w:p w14:paraId="2996EBC5" w14:textId="77777777" w:rsidR="009B6F95" w:rsidRDefault="009B6F95" w:rsidP="005A2821">
      <w:pPr>
        <w:pStyle w:val="Title3"/>
      </w:pPr>
    </w:p>
    <w:p w14:paraId="0659F67D" w14:textId="77777777" w:rsidR="00E272FA" w:rsidRPr="00B233C5" w:rsidRDefault="00E272FA" w:rsidP="005A2821">
      <w:pPr>
        <w:pStyle w:val="Title3"/>
      </w:pPr>
      <w:r w:rsidRPr="00B233C5">
        <w:t>Contact details</w:t>
      </w:r>
    </w:p>
    <w:p w14:paraId="4451C8B1" w14:textId="1FF5C4D3" w:rsidR="00E272FA" w:rsidRPr="004C67D0" w:rsidRDefault="00E272FA" w:rsidP="00E272FA">
      <w:pPr>
        <w:spacing w:after="120"/>
        <w:rPr>
          <w:sz w:val="24"/>
          <w:szCs w:val="24"/>
        </w:rPr>
      </w:pPr>
      <w:r w:rsidRPr="004C67D0">
        <w:rPr>
          <w:sz w:val="24"/>
          <w:szCs w:val="24"/>
        </w:rPr>
        <w:t xml:space="preserve">Contact officer: </w:t>
      </w:r>
      <w:r w:rsidR="00D315F2">
        <w:rPr>
          <w:sz w:val="24"/>
          <w:szCs w:val="24"/>
        </w:rPr>
        <w:t>Louise Smith</w:t>
      </w:r>
      <w:r w:rsidR="00E476D0">
        <w:rPr>
          <w:sz w:val="24"/>
          <w:szCs w:val="24"/>
        </w:rPr>
        <w:t xml:space="preserve"> </w:t>
      </w:r>
    </w:p>
    <w:p w14:paraId="108CF962" w14:textId="322E5C72" w:rsidR="00E272FA" w:rsidRPr="004C67D0" w:rsidRDefault="00E272FA" w:rsidP="00E272FA">
      <w:pPr>
        <w:spacing w:after="120"/>
        <w:rPr>
          <w:sz w:val="24"/>
          <w:szCs w:val="24"/>
        </w:rPr>
      </w:pPr>
      <w:r w:rsidRPr="004C67D0">
        <w:rPr>
          <w:sz w:val="24"/>
          <w:szCs w:val="24"/>
        </w:rPr>
        <w:t>Position:</w:t>
      </w:r>
      <w:r w:rsidR="00D315F2">
        <w:rPr>
          <w:sz w:val="24"/>
          <w:szCs w:val="24"/>
        </w:rPr>
        <w:t xml:space="preserve"> Senior Adviser – Children and Young People</w:t>
      </w:r>
    </w:p>
    <w:p w14:paraId="0B47D83B" w14:textId="71DB74BC" w:rsidR="00E272FA" w:rsidRPr="004C67D0" w:rsidRDefault="00E272FA" w:rsidP="00E272FA">
      <w:pPr>
        <w:spacing w:after="120"/>
        <w:rPr>
          <w:sz w:val="24"/>
          <w:szCs w:val="24"/>
        </w:rPr>
      </w:pPr>
      <w:r w:rsidRPr="004C67D0">
        <w:rPr>
          <w:sz w:val="24"/>
          <w:szCs w:val="24"/>
        </w:rPr>
        <w:t xml:space="preserve">Phone no: </w:t>
      </w:r>
      <w:r w:rsidR="00120C8F">
        <w:rPr>
          <w:rFonts w:eastAsiaTheme="minorEastAsia" w:cs="Arial"/>
          <w:noProof/>
          <w:sz w:val="24"/>
          <w:szCs w:val="24"/>
          <w:lang w:eastAsia="en-GB"/>
        </w:rPr>
        <w:t>07464 652769</w:t>
      </w:r>
    </w:p>
    <w:p w14:paraId="37B9100A" w14:textId="23563E29" w:rsidR="0029592B" w:rsidRPr="004C67D0" w:rsidRDefault="00E272FA" w:rsidP="0029592B">
      <w:pPr>
        <w:spacing w:after="120"/>
        <w:rPr>
          <w:rStyle w:val="Hyperlink"/>
          <w:sz w:val="24"/>
          <w:szCs w:val="24"/>
        </w:rPr>
      </w:pPr>
      <w:r w:rsidRPr="004C67D0">
        <w:rPr>
          <w:sz w:val="24"/>
          <w:szCs w:val="24"/>
        </w:rPr>
        <w:t>Email:</w:t>
      </w:r>
      <w:r w:rsidRPr="004C67D0">
        <w:rPr>
          <w:sz w:val="24"/>
          <w:szCs w:val="24"/>
        </w:rPr>
        <w:tab/>
      </w:r>
      <w:hyperlink r:id="rId11" w:history="1">
        <w:r w:rsidR="00960D19" w:rsidRPr="00C20D69">
          <w:rPr>
            <w:rStyle w:val="Hyperlink"/>
            <w:sz w:val="24"/>
            <w:szCs w:val="24"/>
          </w:rPr>
          <w:t>louise.smith@local.gov.uk</w:t>
        </w:r>
      </w:hyperlink>
      <w:bookmarkStart w:id="0" w:name="_Hlk127962540"/>
    </w:p>
    <w:p w14:paraId="6FBC865D" w14:textId="77777777" w:rsidR="0029592B" w:rsidRDefault="0029592B">
      <w:pPr>
        <w:rPr>
          <w:rStyle w:val="Hyperlink"/>
        </w:rPr>
      </w:pPr>
      <w:r>
        <w:rPr>
          <w:rStyle w:val="Hyperlink"/>
        </w:rPr>
        <w:br w:type="page"/>
      </w:r>
    </w:p>
    <w:p w14:paraId="12382F7B" w14:textId="4EE6C588" w:rsidR="0029592B" w:rsidRPr="0029592B" w:rsidRDefault="00395D68" w:rsidP="00E81E1F">
      <w:pPr>
        <w:pStyle w:val="Title1"/>
      </w:pPr>
      <w:r>
        <w:lastRenderedPageBreak/>
        <w:t>Corporate parenting and s</w:t>
      </w:r>
      <w:r w:rsidR="002E5E71">
        <w:t>upport for care leavers</w:t>
      </w:r>
    </w:p>
    <w:p w14:paraId="2117A921" w14:textId="5272A1A7" w:rsidR="00E272FA" w:rsidRDefault="00E272FA" w:rsidP="00B94A7B">
      <w:pPr>
        <w:pStyle w:val="Heading2"/>
      </w:pPr>
      <w:r w:rsidRPr="00AE33E9">
        <w:t>Background</w:t>
      </w:r>
      <w:r>
        <w:t xml:space="preserve"> </w:t>
      </w:r>
      <w:r w:rsidRPr="009E5E45">
        <w:rPr>
          <w:color w:val="C00000"/>
        </w:rPr>
        <w:t xml:space="preserve"> </w:t>
      </w:r>
    </w:p>
    <w:p w14:paraId="2CE453A2" w14:textId="0E605014" w:rsidR="6BF9B6DC" w:rsidRPr="00A04044" w:rsidRDefault="00395D68" w:rsidP="00CE5512">
      <w:pPr>
        <w:pStyle w:val="ListParagraph"/>
        <w:numPr>
          <w:ilvl w:val="0"/>
          <w:numId w:val="3"/>
        </w:numPr>
        <w:spacing w:line="240" w:lineRule="auto"/>
        <w:ind w:left="357" w:hanging="357"/>
        <w:rPr>
          <w:rFonts w:eastAsia="Calibri"/>
          <w:sz w:val="24"/>
          <w:szCs w:val="24"/>
        </w:rPr>
      </w:pPr>
      <w:r w:rsidRPr="00A04044">
        <w:rPr>
          <w:rFonts w:eastAsia="Calibri"/>
          <w:sz w:val="24"/>
          <w:szCs w:val="24"/>
        </w:rPr>
        <w:t xml:space="preserve">At the LGA Conference on </w:t>
      </w:r>
      <w:r w:rsidR="002242FD" w:rsidRPr="00A04044">
        <w:rPr>
          <w:rFonts w:eastAsia="Calibri"/>
          <w:sz w:val="24"/>
          <w:szCs w:val="24"/>
        </w:rPr>
        <w:t>4 July 2023</w:t>
      </w:r>
      <w:r w:rsidRPr="00A04044">
        <w:rPr>
          <w:rFonts w:eastAsia="Calibri"/>
          <w:sz w:val="24"/>
          <w:szCs w:val="24"/>
        </w:rPr>
        <w:t xml:space="preserve">, the Chair of the LGA Councillor Shaun Davies announced that corporate parenting, and in particular support for care leavers, would be one of his priorities for the year. At the subsequent Executive Advisory Board meeting on 20 July 2023, </w:t>
      </w:r>
      <w:r w:rsidR="006B0B08" w:rsidRPr="00A04044">
        <w:rPr>
          <w:rFonts w:eastAsia="Calibri"/>
          <w:sz w:val="24"/>
          <w:szCs w:val="24"/>
        </w:rPr>
        <w:t>members of the Board commented on the proposed programme of work</w:t>
      </w:r>
      <w:r w:rsidR="009005C4" w:rsidRPr="00A04044">
        <w:rPr>
          <w:rFonts w:eastAsia="Calibri"/>
          <w:sz w:val="24"/>
          <w:szCs w:val="24"/>
        </w:rPr>
        <w:t xml:space="preserve">, which was then taken forward by officers with oversight by the </w:t>
      </w:r>
      <w:r w:rsidR="004311C6" w:rsidRPr="00A04044">
        <w:rPr>
          <w:rFonts w:eastAsia="Calibri"/>
          <w:sz w:val="24"/>
          <w:szCs w:val="24"/>
        </w:rPr>
        <w:t xml:space="preserve">Chair and </w:t>
      </w:r>
      <w:r w:rsidR="009005C4" w:rsidRPr="00A04044">
        <w:rPr>
          <w:rFonts w:eastAsia="Calibri"/>
          <w:sz w:val="24"/>
          <w:szCs w:val="24"/>
        </w:rPr>
        <w:t>Children and Young People</w:t>
      </w:r>
      <w:r w:rsidR="00A07FD7" w:rsidRPr="00A04044">
        <w:rPr>
          <w:rFonts w:eastAsia="Calibri"/>
          <w:sz w:val="24"/>
          <w:szCs w:val="24"/>
        </w:rPr>
        <w:t xml:space="preserve"> (CYP)</w:t>
      </w:r>
      <w:r w:rsidR="009005C4" w:rsidRPr="00A04044">
        <w:rPr>
          <w:rFonts w:eastAsia="Calibri"/>
          <w:sz w:val="24"/>
          <w:szCs w:val="24"/>
        </w:rPr>
        <w:t xml:space="preserve"> Board.</w:t>
      </w:r>
      <w:r w:rsidR="006B0B08" w:rsidRPr="00A04044">
        <w:rPr>
          <w:rFonts w:eastAsia="Calibri"/>
          <w:sz w:val="24"/>
          <w:szCs w:val="24"/>
        </w:rPr>
        <w:t xml:space="preserve"> </w:t>
      </w:r>
    </w:p>
    <w:p w14:paraId="6ECB1A5F" w14:textId="6F94E8FF" w:rsidR="00804C81" w:rsidRPr="00804C81" w:rsidRDefault="00804C81" w:rsidP="00804C81">
      <w:pPr>
        <w:pStyle w:val="Heading2"/>
        <w:rPr>
          <w:rFonts w:eastAsia="Calibri"/>
        </w:rPr>
      </w:pPr>
      <w:r>
        <w:rPr>
          <w:rFonts w:eastAsia="Calibri"/>
        </w:rPr>
        <w:t>Progress</w:t>
      </w:r>
    </w:p>
    <w:p w14:paraId="2C631829" w14:textId="58AF7A69" w:rsidR="00F65BA9" w:rsidRPr="00A04044" w:rsidRDefault="00F65BA9" w:rsidP="00DE3449">
      <w:pPr>
        <w:pStyle w:val="ListParagraph"/>
        <w:numPr>
          <w:ilvl w:val="0"/>
          <w:numId w:val="3"/>
        </w:numPr>
        <w:spacing w:after="0" w:line="240" w:lineRule="auto"/>
        <w:ind w:left="357" w:hanging="357"/>
        <w:rPr>
          <w:rFonts w:eastAsia="Calibri"/>
          <w:sz w:val="24"/>
          <w:szCs w:val="24"/>
        </w:rPr>
      </w:pPr>
      <w:r w:rsidRPr="00A04044">
        <w:rPr>
          <w:rFonts w:eastAsia="Calibri"/>
          <w:sz w:val="24"/>
          <w:szCs w:val="24"/>
        </w:rPr>
        <w:t>Work is taking place across three strands, with progress on each outlined below.</w:t>
      </w:r>
    </w:p>
    <w:p w14:paraId="3AC65FC9" w14:textId="77777777" w:rsidR="00DE3449" w:rsidRPr="00A04044" w:rsidRDefault="00DE3449" w:rsidP="00DE3449">
      <w:pPr>
        <w:pStyle w:val="ListParagraph"/>
        <w:numPr>
          <w:ilvl w:val="0"/>
          <w:numId w:val="0"/>
        </w:numPr>
        <w:spacing w:after="0" w:line="240" w:lineRule="auto"/>
        <w:ind w:left="357"/>
        <w:rPr>
          <w:rFonts w:eastAsia="Calibri"/>
          <w:sz w:val="24"/>
          <w:szCs w:val="24"/>
        </w:rPr>
      </w:pPr>
    </w:p>
    <w:p w14:paraId="2FCF3283" w14:textId="1369B51D" w:rsidR="003170E8" w:rsidRPr="00A04044" w:rsidRDefault="008016CF" w:rsidP="00A04044">
      <w:pPr>
        <w:pStyle w:val="ListParagraph"/>
        <w:numPr>
          <w:ilvl w:val="0"/>
          <w:numId w:val="3"/>
        </w:numPr>
        <w:spacing w:after="0" w:line="240" w:lineRule="auto"/>
        <w:ind w:left="357" w:hanging="357"/>
        <w:rPr>
          <w:rFonts w:eastAsia="Calibri"/>
          <w:sz w:val="24"/>
          <w:szCs w:val="24"/>
        </w:rPr>
      </w:pPr>
      <w:r w:rsidRPr="00A04044">
        <w:rPr>
          <w:rFonts w:eastAsia="Calibri"/>
          <w:sz w:val="24"/>
          <w:szCs w:val="24"/>
        </w:rPr>
        <w:t>The LGA as an employer</w:t>
      </w:r>
      <w:r w:rsidR="007A42BE" w:rsidRPr="00A04044">
        <w:rPr>
          <w:rFonts w:eastAsia="Calibri"/>
          <w:sz w:val="24"/>
          <w:szCs w:val="24"/>
        </w:rPr>
        <w:t>:</w:t>
      </w:r>
    </w:p>
    <w:p w14:paraId="4D1F4CD2" w14:textId="77777777" w:rsidR="00A04044" w:rsidRPr="00A04044" w:rsidRDefault="00A04044" w:rsidP="00A04044">
      <w:pPr>
        <w:pStyle w:val="ListParagraph"/>
        <w:numPr>
          <w:ilvl w:val="0"/>
          <w:numId w:val="0"/>
        </w:numPr>
        <w:spacing w:after="0" w:line="240" w:lineRule="auto"/>
        <w:ind w:left="357"/>
        <w:rPr>
          <w:rFonts w:eastAsia="Calibri"/>
          <w:sz w:val="24"/>
          <w:szCs w:val="24"/>
        </w:rPr>
      </w:pPr>
    </w:p>
    <w:p w14:paraId="3C79BCC3" w14:textId="3BCB8926" w:rsidR="007A42BE" w:rsidRPr="00A04044" w:rsidRDefault="002C393C" w:rsidP="00DE3449">
      <w:pPr>
        <w:pStyle w:val="ListParagraph"/>
        <w:numPr>
          <w:ilvl w:val="1"/>
          <w:numId w:val="3"/>
        </w:numPr>
        <w:spacing w:after="0" w:line="240" w:lineRule="auto"/>
        <w:rPr>
          <w:rFonts w:eastAsia="Calibri"/>
          <w:sz w:val="24"/>
          <w:szCs w:val="24"/>
        </w:rPr>
      </w:pPr>
      <w:r w:rsidRPr="00A04044">
        <w:rPr>
          <w:rFonts w:eastAsia="Calibri"/>
          <w:sz w:val="24"/>
          <w:szCs w:val="24"/>
        </w:rPr>
        <w:t>Work has been undertaken with the Drive Forward Foundation</w:t>
      </w:r>
      <w:r w:rsidR="00CB55D0" w:rsidRPr="00A04044">
        <w:rPr>
          <w:rFonts w:eastAsia="Calibri"/>
          <w:sz w:val="24"/>
          <w:szCs w:val="24"/>
        </w:rPr>
        <w:t xml:space="preserve">, a charity dedicated to enabling care-experienced young people to achieve their full potential through sustainable and fulfilling employment. </w:t>
      </w:r>
      <w:r w:rsidR="003E4E29" w:rsidRPr="00A04044">
        <w:rPr>
          <w:rFonts w:eastAsia="Calibri"/>
          <w:sz w:val="24"/>
          <w:szCs w:val="24"/>
        </w:rPr>
        <w:t xml:space="preserve">Drive Forward ran a well-attended training session for all staff in </w:t>
      </w:r>
      <w:r w:rsidR="00694401">
        <w:rPr>
          <w:rFonts w:eastAsia="Calibri"/>
          <w:sz w:val="24"/>
          <w:szCs w:val="24"/>
        </w:rPr>
        <w:t>December</w:t>
      </w:r>
      <w:r w:rsidR="003E4E29" w:rsidRPr="00A04044">
        <w:rPr>
          <w:rFonts w:eastAsia="Calibri"/>
          <w:sz w:val="24"/>
          <w:szCs w:val="24"/>
        </w:rPr>
        <w:t xml:space="preserve"> to help them to understand the experiences and potential needs of those with care experience.</w:t>
      </w:r>
    </w:p>
    <w:p w14:paraId="6AD226A4" w14:textId="77777777" w:rsidR="003170E8" w:rsidRPr="00A04044" w:rsidRDefault="003170E8" w:rsidP="003170E8">
      <w:pPr>
        <w:pStyle w:val="ListParagraph"/>
        <w:numPr>
          <w:ilvl w:val="0"/>
          <w:numId w:val="0"/>
        </w:numPr>
        <w:spacing w:after="0" w:line="240" w:lineRule="auto"/>
        <w:ind w:left="792"/>
        <w:rPr>
          <w:rFonts w:eastAsia="Calibri"/>
          <w:sz w:val="24"/>
          <w:szCs w:val="24"/>
        </w:rPr>
      </w:pPr>
    </w:p>
    <w:p w14:paraId="1E44E658" w14:textId="26327E0C" w:rsidR="003E4E29" w:rsidRPr="00A04044" w:rsidRDefault="004A452B" w:rsidP="00DE3449">
      <w:pPr>
        <w:pStyle w:val="ListParagraph"/>
        <w:numPr>
          <w:ilvl w:val="1"/>
          <w:numId w:val="3"/>
        </w:numPr>
        <w:spacing w:after="0" w:line="240" w:lineRule="auto"/>
        <w:rPr>
          <w:rFonts w:eastAsia="Calibri"/>
          <w:sz w:val="24"/>
          <w:szCs w:val="24"/>
        </w:rPr>
      </w:pPr>
      <w:r w:rsidRPr="00A04044">
        <w:rPr>
          <w:rFonts w:eastAsia="Calibri"/>
          <w:sz w:val="24"/>
          <w:szCs w:val="24"/>
        </w:rPr>
        <w:t xml:space="preserve">We are launching </w:t>
      </w:r>
      <w:r w:rsidR="00883F51" w:rsidRPr="00A04044">
        <w:rPr>
          <w:rFonts w:eastAsia="Calibri"/>
          <w:sz w:val="24"/>
          <w:szCs w:val="24"/>
        </w:rPr>
        <w:t xml:space="preserve">a trial internship programme for those with care experience this month, which is supported by </w:t>
      </w:r>
      <w:r w:rsidR="003E4E29" w:rsidRPr="00A04044">
        <w:rPr>
          <w:rFonts w:eastAsia="Calibri"/>
          <w:sz w:val="24"/>
          <w:szCs w:val="24"/>
        </w:rPr>
        <w:t>Drive Forward</w:t>
      </w:r>
      <w:r w:rsidR="00883F51" w:rsidRPr="00A04044">
        <w:rPr>
          <w:rFonts w:eastAsia="Calibri"/>
          <w:sz w:val="24"/>
          <w:szCs w:val="24"/>
        </w:rPr>
        <w:t xml:space="preserve">. </w:t>
      </w:r>
      <w:r w:rsidR="003E4E29" w:rsidRPr="00A04044">
        <w:rPr>
          <w:rFonts w:eastAsia="Calibri"/>
          <w:sz w:val="24"/>
          <w:szCs w:val="24"/>
        </w:rPr>
        <w:t>This scheme will draw on learning from the Civil Service Care Leaver</w:t>
      </w:r>
      <w:r w:rsidR="002B6C8A" w:rsidRPr="00A04044">
        <w:rPr>
          <w:rFonts w:eastAsia="Calibri"/>
          <w:sz w:val="24"/>
          <w:szCs w:val="24"/>
        </w:rPr>
        <w:t>s</w:t>
      </w:r>
      <w:r w:rsidR="003E4E29" w:rsidRPr="00A04044">
        <w:rPr>
          <w:rFonts w:eastAsia="Calibri"/>
          <w:sz w:val="24"/>
          <w:szCs w:val="24"/>
        </w:rPr>
        <w:t xml:space="preserve"> Internship Scheme.</w:t>
      </w:r>
    </w:p>
    <w:p w14:paraId="677DCC55" w14:textId="77777777" w:rsidR="003170E8" w:rsidRPr="00A04044" w:rsidRDefault="003170E8" w:rsidP="003170E8">
      <w:pPr>
        <w:pStyle w:val="ListParagraph"/>
        <w:numPr>
          <w:ilvl w:val="0"/>
          <w:numId w:val="0"/>
        </w:numPr>
        <w:ind w:left="357"/>
        <w:rPr>
          <w:rFonts w:eastAsia="Calibri"/>
          <w:sz w:val="24"/>
          <w:szCs w:val="24"/>
        </w:rPr>
      </w:pPr>
    </w:p>
    <w:p w14:paraId="185886B3" w14:textId="5BDA477A" w:rsidR="002B6C8A" w:rsidRPr="00A04044" w:rsidRDefault="002B6C8A" w:rsidP="00DE3449">
      <w:pPr>
        <w:pStyle w:val="ListParagraph"/>
        <w:numPr>
          <w:ilvl w:val="1"/>
          <w:numId w:val="3"/>
        </w:numPr>
        <w:spacing w:after="0" w:line="240" w:lineRule="auto"/>
        <w:rPr>
          <w:rFonts w:eastAsia="Calibri"/>
          <w:sz w:val="24"/>
          <w:szCs w:val="24"/>
        </w:rPr>
      </w:pPr>
      <w:r w:rsidRPr="00A04044">
        <w:rPr>
          <w:rFonts w:eastAsia="Calibri"/>
          <w:sz w:val="24"/>
          <w:szCs w:val="24"/>
        </w:rPr>
        <w:t xml:space="preserve">Care leavers who </w:t>
      </w:r>
      <w:r w:rsidR="00694401">
        <w:rPr>
          <w:rFonts w:eastAsia="Calibri"/>
          <w:sz w:val="24"/>
          <w:szCs w:val="24"/>
        </w:rPr>
        <w:t xml:space="preserve">apply to </w:t>
      </w:r>
      <w:r w:rsidRPr="00A04044">
        <w:rPr>
          <w:rFonts w:eastAsia="Calibri"/>
          <w:sz w:val="24"/>
          <w:szCs w:val="24"/>
        </w:rPr>
        <w:t>meet the minimum criteria for roles at the LGA will now be offered a guaranteed interview. We are also</w:t>
      </w:r>
      <w:r w:rsidR="003553E9" w:rsidRPr="00A04044">
        <w:rPr>
          <w:rFonts w:eastAsia="Calibri"/>
          <w:sz w:val="24"/>
          <w:szCs w:val="24"/>
        </w:rPr>
        <w:t xml:space="preserve"> creating a special point of contact for those with care experience during the recruitment proc</w:t>
      </w:r>
      <w:r w:rsidR="00323805" w:rsidRPr="00A04044">
        <w:rPr>
          <w:rFonts w:eastAsia="Calibri"/>
          <w:sz w:val="24"/>
          <w:szCs w:val="24"/>
        </w:rPr>
        <w:t>ess and</w:t>
      </w:r>
      <w:r w:rsidRPr="00A04044">
        <w:rPr>
          <w:rFonts w:eastAsia="Calibri"/>
          <w:sz w:val="24"/>
          <w:szCs w:val="24"/>
        </w:rPr>
        <w:t xml:space="preserve"> gathering optional data from job applicants on whether they </w:t>
      </w:r>
      <w:r w:rsidR="00311006" w:rsidRPr="00A04044">
        <w:rPr>
          <w:rFonts w:eastAsia="Calibri"/>
          <w:sz w:val="24"/>
          <w:szCs w:val="24"/>
        </w:rPr>
        <w:t xml:space="preserve">have care experience to improve our understanding of whether we are effectively </w:t>
      </w:r>
      <w:r w:rsidR="002B085E" w:rsidRPr="00A04044">
        <w:rPr>
          <w:rFonts w:eastAsia="Calibri"/>
          <w:sz w:val="24"/>
          <w:szCs w:val="24"/>
        </w:rPr>
        <w:t>attracting applications from those with care experience.</w:t>
      </w:r>
    </w:p>
    <w:p w14:paraId="558EC348" w14:textId="77777777" w:rsidR="00DE3449" w:rsidRPr="00A04044" w:rsidRDefault="00DE3449" w:rsidP="00DE3449">
      <w:pPr>
        <w:pStyle w:val="ListParagraph"/>
        <w:numPr>
          <w:ilvl w:val="0"/>
          <w:numId w:val="0"/>
        </w:numPr>
        <w:spacing w:after="0" w:line="240" w:lineRule="auto"/>
        <w:ind w:left="792"/>
        <w:rPr>
          <w:rFonts w:eastAsia="Calibri"/>
          <w:sz w:val="24"/>
          <w:szCs w:val="24"/>
        </w:rPr>
      </w:pPr>
    </w:p>
    <w:p w14:paraId="04EE34FF" w14:textId="011C7B0B" w:rsidR="008016CF" w:rsidRPr="00A04044" w:rsidRDefault="008016CF" w:rsidP="00DE3449">
      <w:pPr>
        <w:pStyle w:val="ListParagraph"/>
        <w:numPr>
          <w:ilvl w:val="0"/>
          <w:numId w:val="3"/>
        </w:numPr>
        <w:spacing w:after="0" w:line="240" w:lineRule="auto"/>
        <w:ind w:left="357" w:hanging="357"/>
        <w:rPr>
          <w:rFonts w:eastAsia="Calibri"/>
          <w:sz w:val="24"/>
          <w:szCs w:val="24"/>
        </w:rPr>
      </w:pPr>
      <w:r w:rsidRPr="00A04044">
        <w:rPr>
          <w:rFonts w:eastAsia="Calibri"/>
          <w:sz w:val="24"/>
          <w:szCs w:val="24"/>
        </w:rPr>
        <w:t>The LGA as a convener:</w:t>
      </w:r>
    </w:p>
    <w:p w14:paraId="30F11FA0" w14:textId="77777777" w:rsidR="00DE3449" w:rsidRPr="00A04044" w:rsidRDefault="00DE3449" w:rsidP="00DE3449">
      <w:pPr>
        <w:pStyle w:val="ListParagraph"/>
        <w:numPr>
          <w:ilvl w:val="0"/>
          <w:numId w:val="0"/>
        </w:numPr>
        <w:spacing w:after="0" w:line="240" w:lineRule="auto"/>
        <w:ind w:left="357"/>
        <w:rPr>
          <w:rFonts w:eastAsia="Calibri"/>
          <w:sz w:val="24"/>
          <w:szCs w:val="24"/>
        </w:rPr>
      </w:pPr>
    </w:p>
    <w:p w14:paraId="676DF984" w14:textId="6D89634C" w:rsidR="004B6135" w:rsidRPr="00A04044" w:rsidRDefault="004B6135" w:rsidP="00DE3449">
      <w:pPr>
        <w:pStyle w:val="ListParagraph"/>
        <w:numPr>
          <w:ilvl w:val="1"/>
          <w:numId w:val="3"/>
        </w:numPr>
        <w:spacing w:after="0" w:line="240" w:lineRule="auto"/>
        <w:rPr>
          <w:rFonts w:eastAsia="Calibri"/>
          <w:sz w:val="24"/>
          <w:szCs w:val="24"/>
        </w:rPr>
      </w:pPr>
      <w:r w:rsidRPr="00A04044">
        <w:rPr>
          <w:rFonts w:eastAsia="Calibri"/>
          <w:sz w:val="24"/>
          <w:szCs w:val="24"/>
        </w:rPr>
        <w:t xml:space="preserve">The LGA worked with the Care Leaver Covenant </w:t>
      </w:r>
      <w:r w:rsidR="00063E55" w:rsidRPr="00A04044">
        <w:rPr>
          <w:rFonts w:eastAsia="Calibri"/>
          <w:sz w:val="24"/>
          <w:szCs w:val="24"/>
        </w:rPr>
        <w:t>team to promote its work around Care Leavers’ Week in October 2023</w:t>
      </w:r>
      <w:r w:rsidR="002E5E2D" w:rsidRPr="00A04044">
        <w:rPr>
          <w:rFonts w:eastAsia="Calibri"/>
          <w:sz w:val="24"/>
          <w:szCs w:val="24"/>
        </w:rPr>
        <w:t>.</w:t>
      </w:r>
      <w:r w:rsidR="00063E55" w:rsidRPr="00A04044">
        <w:rPr>
          <w:rFonts w:eastAsia="Calibri"/>
          <w:sz w:val="24"/>
          <w:szCs w:val="24"/>
        </w:rPr>
        <w:t xml:space="preserve"> </w:t>
      </w:r>
      <w:r w:rsidR="002E5E2D" w:rsidRPr="00A04044">
        <w:rPr>
          <w:rFonts w:eastAsia="Calibri"/>
          <w:sz w:val="24"/>
          <w:szCs w:val="24"/>
        </w:rPr>
        <w:t>This included</w:t>
      </w:r>
      <w:r w:rsidR="00063E55" w:rsidRPr="00A04044">
        <w:rPr>
          <w:rFonts w:eastAsia="Calibri"/>
          <w:sz w:val="24"/>
          <w:szCs w:val="24"/>
        </w:rPr>
        <w:t xml:space="preserve"> publishing a letter from the Chair in the Daily Express</w:t>
      </w:r>
      <w:r w:rsidR="00AB7AD8" w:rsidRPr="00A04044">
        <w:rPr>
          <w:rFonts w:eastAsia="Calibri"/>
          <w:sz w:val="24"/>
          <w:szCs w:val="24"/>
        </w:rPr>
        <w:t xml:space="preserve"> on 25 October calling on small businesses to sign up to the Covenant</w:t>
      </w:r>
      <w:r w:rsidR="002E5E2D" w:rsidRPr="00A04044">
        <w:rPr>
          <w:rFonts w:eastAsia="Calibri"/>
          <w:sz w:val="24"/>
          <w:szCs w:val="24"/>
        </w:rPr>
        <w:t>, and calling on councils to light up civic buildings in the Care Leaver Covenant colours</w:t>
      </w:r>
      <w:r w:rsidR="002E33FA" w:rsidRPr="00A04044">
        <w:rPr>
          <w:rFonts w:eastAsia="Calibri"/>
          <w:sz w:val="24"/>
          <w:szCs w:val="24"/>
        </w:rPr>
        <w:t xml:space="preserve"> to mark the start of the week.</w:t>
      </w:r>
    </w:p>
    <w:p w14:paraId="02837893" w14:textId="77777777" w:rsidR="00DE3449" w:rsidRPr="00A04044" w:rsidRDefault="00DE3449" w:rsidP="00DE3449">
      <w:pPr>
        <w:pStyle w:val="ListParagraph"/>
        <w:numPr>
          <w:ilvl w:val="0"/>
          <w:numId w:val="0"/>
        </w:numPr>
        <w:spacing w:after="0" w:line="240" w:lineRule="auto"/>
        <w:ind w:left="792"/>
        <w:rPr>
          <w:rFonts w:eastAsia="Calibri"/>
          <w:sz w:val="24"/>
          <w:szCs w:val="24"/>
        </w:rPr>
      </w:pPr>
    </w:p>
    <w:p w14:paraId="01F8AD58" w14:textId="53797AAB" w:rsidR="00DE3449" w:rsidRPr="00A04044" w:rsidRDefault="002E33FA" w:rsidP="00DE3449">
      <w:pPr>
        <w:pStyle w:val="ListParagraph"/>
        <w:numPr>
          <w:ilvl w:val="1"/>
          <w:numId w:val="3"/>
        </w:numPr>
        <w:spacing w:after="0" w:line="240" w:lineRule="auto"/>
        <w:rPr>
          <w:rFonts w:eastAsia="Calibri"/>
          <w:sz w:val="24"/>
          <w:szCs w:val="24"/>
        </w:rPr>
      </w:pPr>
      <w:r w:rsidRPr="00A04044">
        <w:rPr>
          <w:rFonts w:eastAsia="Calibri"/>
          <w:sz w:val="24"/>
          <w:szCs w:val="24"/>
        </w:rPr>
        <w:t xml:space="preserve">During Care Leavers’ Week, the LGA launched its #StepAhead campaign, which </w:t>
      </w:r>
      <w:r w:rsidR="009A4975" w:rsidRPr="00A04044">
        <w:rPr>
          <w:rFonts w:eastAsia="Calibri"/>
          <w:sz w:val="24"/>
          <w:szCs w:val="24"/>
        </w:rPr>
        <w:t xml:space="preserve">focuses on sharing good practice and promoting positive outcomes for </w:t>
      </w:r>
      <w:r w:rsidR="009A4975" w:rsidRPr="00A04044">
        <w:rPr>
          <w:rFonts w:eastAsia="Calibri"/>
          <w:sz w:val="24"/>
          <w:szCs w:val="24"/>
        </w:rPr>
        <w:lastRenderedPageBreak/>
        <w:t xml:space="preserve">and narratives about young people in care and care leavers. The campaign also provides councils with branding to promote their own offers for care leavers, </w:t>
      </w:r>
      <w:r w:rsidR="00D645FB" w:rsidRPr="00A04044">
        <w:rPr>
          <w:rFonts w:eastAsia="Calibri"/>
          <w:sz w:val="24"/>
          <w:szCs w:val="24"/>
        </w:rPr>
        <w:t>providing a unified brand across local government to highlight this work.</w:t>
      </w:r>
    </w:p>
    <w:p w14:paraId="6C94998C" w14:textId="77777777" w:rsidR="00DE3449" w:rsidRPr="00A04044" w:rsidRDefault="00DE3449" w:rsidP="00DE3449">
      <w:pPr>
        <w:pStyle w:val="ListParagraph"/>
        <w:numPr>
          <w:ilvl w:val="0"/>
          <w:numId w:val="0"/>
        </w:numPr>
        <w:ind w:left="357"/>
        <w:rPr>
          <w:rFonts w:eastAsia="Calibri"/>
          <w:sz w:val="24"/>
          <w:szCs w:val="24"/>
        </w:rPr>
      </w:pPr>
    </w:p>
    <w:p w14:paraId="4709A4BA" w14:textId="456268AB" w:rsidR="00514477" w:rsidRPr="00A04044" w:rsidRDefault="00D645FB" w:rsidP="00514477">
      <w:pPr>
        <w:pStyle w:val="ListParagraph"/>
        <w:numPr>
          <w:ilvl w:val="1"/>
          <w:numId w:val="3"/>
        </w:numPr>
        <w:spacing w:after="0" w:line="240" w:lineRule="auto"/>
        <w:rPr>
          <w:rFonts w:eastAsia="Calibri"/>
          <w:sz w:val="24"/>
          <w:szCs w:val="24"/>
        </w:rPr>
      </w:pPr>
      <w:r w:rsidRPr="00A04044">
        <w:rPr>
          <w:rFonts w:eastAsia="Calibri"/>
          <w:sz w:val="24"/>
          <w:szCs w:val="24"/>
        </w:rPr>
        <w:t xml:space="preserve">We have worked with </w:t>
      </w:r>
      <w:r w:rsidR="00B74312" w:rsidRPr="00A04044">
        <w:rPr>
          <w:rFonts w:eastAsia="Calibri"/>
          <w:sz w:val="24"/>
          <w:szCs w:val="24"/>
        </w:rPr>
        <w:t>LAMIT (Local Authorities’ Mutual Investment Trust) and CCLA (Churches, Charities and Local Authorities Investment Management) to publicise their work to support care leavers, including arranging a fringe event at the National Children and Adult Services Conference in Bournemouth in November 2023.</w:t>
      </w:r>
    </w:p>
    <w:p w14:paraId="12CCC4C5" w14:textId="77777777" w:rsidR="00514477" w:rsidRPr="00A04044" w:rsidRDefault="00514477" w:rsidP="00514477">
      <w:pPr>
        <w:pStyle w:val="ListParagraph"/>
        <w:numPr>
          <w:ilvl w:val="0"/>
          <w:numId w:val="0"/>
        </w:numPr>
        <w:ind w:left="357"/>
        <w:rPr>
          <w:rFonts w:eastAsia="Calibri"/>
          <w:sz w:val="24"/>
          <w:szCs w:val="24"/>
        </w:rPr>
      </w:pPr>
    </w:p>
    <w:p w14:paraId="681F8E12" w14:textId="7A731769" w:rsidR="00156AE7" w:rsidRPr="00A04044" w:rsidRDefault="00156AE7" w:rsidP="00DE3449">
      <w:pPr>
        <w:pStyle w:val="ListParagraph"/>
        <w:numPr>
          <w:ilvl w:val="1"/>
          <w:numId w:val="3"/>
        </w:numPr>
        <w:spacing w:after="0" w:line="240" w:lineRule="auto"/>
        <w:rPr>
          <w:rFonts w:eastAsia="Calibri"/>
          <w:sz w:val="24"/>
          <w:szCs w:val="24"/>
        </w:rPr>
      </w:pPr>
      <w:r w:rsidRPr="00A04044">
        <w:rPr>
          <w:rFonts w:eastAsia="Calibri"/>
          <w:sz w:val="24"/>
          <w:szCs w:val="24"/>
        </w:rPr>
        <w:t>We are arranging a Smith Square Debate to consider</w:t>
      </w:r>
      <w:r w:rsidR="004B2154" w:rsidRPr="00A04044">
        <w:rPr>
          <w:rFonts w:eastAsia="Calibri"/>
          <w:sz w:val="24"/>
          <w:szCs w:val="24"/>
        </w:rPr>
        <w:t xml:space="preserve"> “How </w:t>
      </w:r>
      <w:r w:rsidR="00141FC5" w:rsidRPr="00A04044">
        <w:rPr>
          <w:rFonts w:eastAsia="Calibri"/>
          <w:sz w:val="24"/>
          <w:szCs w:val="24"/>
        </w:rPr>
        <w:t xml:space="preserve">can we take a whole-system approach to improving support for care leavers?” </w:t>
      </w:r>
      <w:r w:rsidR="000D7D74" w:rsidRPr="00A04044">
        <w:rPr>
          <w:rFonts w:eastAsia="Calibri"/>
          <w:sz w:val="24"/>
          <w:szCs w:val="24"/>
        </w:rPr>
        <w:t>This is expected to take place in April 2024.</w:t>
      </w:r>
    </w:p>
    <w:p w14:paraId="05CFB164" w14:textId="77777777" w:rsidR="00DE3449" w:rsidRPr="00A04044" w:rsidRDefault="00DE3449" w:rsidP="00DE3449">
      <w:pPr>
        <w:pStyle w:val="ListParagraph"/>
        <w:numPr>
          <w:ilvl w:val="0"/>
          <w:numId w:val="0"/>
        </w:numPr>
        <w:spacing w:after="0" w:line="240" w:lineRule="auto"/>
        <w:ind w:left="792"/>
        <w:rPr>
          <w:rFonts w:eastAsia="Calibri"/>
          <w:sz w:val="24"/>
          <w:szCs w:val="24"/>
        </w:rPr>
      </w:pPr>
    </w:p>
    <w:p w14:paraId="38AEBE8C" w14:textId="7C32CA34" w:rsidR="008016CF" w:rsidRPr="00A04044" w:rsidRDefault="008016CF" w:rsidP="00DE3449">
      <w:pPr>
        <w:pStyle w:val="ListParagraph"/>
        <w:numPr>
          <w:ilvl w:val="0"/>
          <w:numId w:val="3"/>
        </w:numPr>
        <w:spacing w:after="0"/>
        <w:ind w:left="357" w:hanging="357"/>
        <w:rPr>
          <w:rFonts w:eastAsia="Calibri"/>
          <w:sz w:val="24"/>
          <w:szCs w:val="24"/>
        </w:rPr>
      </w:pPr>
      <w:r w:rsidRPr="00A04044">
        <w:rPr>
          <w:rFonts w:eastAsia="Calibri"/>
          <w:sz w:val="24"/>
          <w:szCs w:val="24"/>
        </w:rPr>
        <w:t>The LGA’s work to support and improve local government:</w:t>
      </w:r>
    </w:p>
    <w:p w14:paraId="6FC168A8" w14:textId="77777777" w:rsidR="00DE3449" w:rsidRPr="00A04044" w:rsidRDefault="00DE3449" w:rsidP="00DE3449">
      <w:pPr>
        <w:pStyle w:val="ListParagraph"/>
        <w:numPr>
          <w:ilvl w:val="0"/>
          <w:numId w:val="0"/>
        </w:numPr>
        <w:spacing w:after="0"/>
        <w:ind w:left="357"/>
        <w:rPr>
          <w:rFonts w:eastAsia="Calibri"/>
          <w:sz w:val="24"/>
          <w:szCs w:val="24"/>
        </w:rPr>
      </w:pPr>
    </w:p>
    <w:p w14:paraId="64757E6F" w14:textId="0DFFBB52" w:rsidR="0065408D" w:rsidRPr="00A04044" w:rsidRDefault="0065408D" w:rsidP="00DE3449">
      <w:pPr>
        <w:pStyle w:val="ListParagraph"/>
        <w:numPr>
          <w:ilvl w:val="1"/>
          <w:numId w:val="3"/>
        </w:numPr>
        <w:spacing w:after="0" w:line="240" w:lineRule="auto"/>
        <w:rPr>
          <w:rFonts w:eastAsia="Calibri"/>
          <w:sz w:val="24"/>
          <w:szCs w:val="24"/>
        </w:rPr>
      </w:pPr>
      <w:r w:rsidRPr="00A04044">
        <w:rPr>
          <w:rFonts w:eastAsia="Calibri"/>
          <w:sz w:val="24"/>
          <w:szCs w:val="24"/>
        </w:rPr>
        <w:t xml:space="preserve">Care-experienced graduates are now being offered dedicated support </w:t>
      </w:r>
      <w:r w:rsidR="000F43B7" w:rsidRPr="00A04044">
        <w:rPr>
          <w:rFonts w:eastAsia="Calibri"/>
          <w:sz w:val="24"/>
          <w:szCs w:val="24"/>
        </w:rPr>
        <w:t>when they apply to the National Graduate Development Scheme, with some councils particularly keen to offer placements to care-experienced applicants.</w:t>
      </w:r>
    </w:p>
    <w:p w14:paraId="43560FC5" w14:textId="77777777" w:rsidR="00DE3449" w:rsidRPr="00A04044" w:rsidRDefault="00DE3449" w:rsidP="00DE3449">
      <w:pPr>
        <w:pStyle w:val="ListParagraph"/>
        <w:numPr>
          <w:ilvl w:val="0"/>
          <w:numId w:val="0"/>
        </w:numPr>
        <w:spacing w:after="0" w:line="240" w:lineRule="auto"/>
        <w:ind w:left="792"/>
        <w:rPr>
          <w:rFonts w:eastAsia="Calibri"/>
          <w:sz w:val="24"/>
          <w:szCs w:val="24"/>
        </w:rPr>
      </w:pPr>
    </w:p>
    <w:p w14:paraId="15393C9A" w14:textId="1EF97E78" w:rsidR="001F30EC" w:rsidRPr="00A04044" w:rsidRDefault="001F30EC" w:rsidP="00DE3449">
      <w:pPr>
        <w:pStyle w:val="ListParagraph"/>
        <w:numPr>
          <w:ilvl w:val="1"/>
          <w:numId w:val="3"/>
        </w:numPr>
        <w:spacing w:after="0" w:line="240" w:lineRule="auto"/>
        <w:rPr>
          <w:rFonts w:eastAsia="Calibri"/>
          <w:sz w:val="24"/>
          <w:szCs w:val="24"/>
        </w:rPr>
      </w:pPr>
      <w:r w:rsidRPr="00A04044">
        <w:rPr>
          <w:rFonts w:eastAsia="Calibri"/>
          <w:sz w:val="24"/>
          <w:szCs w:val="24"/>
        </w:rPr>
        <w:t xml:space="preserve">The Chair of the CYP Board, Councillor Louise Gittins, joined a roundtable with Johnny Mercer MP, the Cross-Government Minister for Care Leavers, </w:t>
      </w:r>
      <w:r w:rsidR="00DC749F" w:rsidRPr="00A04044">
        <w:rPr>
          <w:rFonts w:eastAsia="Calibri"/>
          <w:sz w:val="24"/>
          <w:szCs w:val="24"/>
        </w:rPr>
        <w:t xml:space="preserve">in October 2023 </w:t>
      </w:r>
      <w:r w:rsidRPr="00A04044">
        <w:rPr>
          <w:rFonts w:eastAsia="Calibri"/>
          <w:sz w:val="24"/>
          <w:szCs w:val="24"/>
        </w:rPr>
        <w:t xml:space="preserve">to highlight areas of good practice in supporting care leavers and to raise </w:t>
      </w:r>
      <w:r w:rsidR="00DC749F" w:rsidRPr="00A04044">
        <w:rPr>
          <w:rFonts w:eastAsia="Calibri"/>
          <w:sz w:val="24"/>
          <w:szCs w:val="24"/>
        </w:rPr>
        <w:t>those areas of challenge where support from the government could help to improve outcomes.</w:t>
      </w:r>
    </w:p>
    <w:p w14:paraId="598530E1" w14:textId="77777777" w:rsidR="00DE3449" w:rsidRPr="00A04044" w:rsidRDefault="00DE3449" w:rsidP="00DE3449">
      <w:pPr>
        <w:pStyle w:val="ListParagraph"/>
        <w:numPr>
          <w:ilvl w:val="0"/>
          <w:numId w:val="0"/>
        </w:numPr>
        <w:spacing w:after="0"/>
        <w:ind w:left="357"/>
        <w:rPr>
          <w:rFonts w:eastAsia="Calibri"/>
          <w:sz w:val="24"/>
          <w:szCs w:val="24"/>
        </w:rPr>
      </w:pPr>
    </w:p>
    <w:p w14:paraId="73974DC7" w14:textId="44247A62" w:rsidR="00DC46D6" w:rsidRPr="00A04044" w:rsidRDefault="00DC46D6" w:rsidP="00DE3449">
      <w:pPr>
        <w:pStyle w:val="ListParagraph"/>
        <w:numPr>
          <w:ilvl w:val="1"/>
          <w:numId w:val="3"/>
        </w:numPr>
        <w:spacing w:after="0" w:line="240" w:lineRule="auto"/>
        <w:rPr>
          <w:rFonts w:eastAsia="Calibri"/>
          <w:sz w:val="24"/>
          <w:szCs w:val="24"/>
        </w:rPr>
      </w:pPr>
      <w:r w:rsidRPr="00A04044">
        <w:rPr>
          <w:rFonts w:eastAsia="Calibri"/>
          <w:sz w:val="24"/>
          <w:szCs w:val="24"/>
        </w:rPr>
        <w:t>We are refreshing our guidance for all councillors on corporate parenting and support for care leavers; these documents will be published in the coming months.</w:t>
      </w:r>
      <w:r w:rsidR="00456325" w:rsidRPr="00A04044">
        <w:rPr>
          <w:rFonts w:eastAsia="Calibri"/>
          <w:sz w:val="24"/>
          <w:szCs w:val="24"/>
        </w:rPr>
        <w:t xml:space="preserve"> We are also seeking updated case studies to promote good practice.</w:t>
      </w:r>
    </w:p>
    <w:p w14:paraId="555B1084" w14:textId="77777777" w:rsidR="00DE3449" w:rsidRPr="00A04044" w:rsidRDefault="00DE3449" w:rsidP="00DE3449">
      <w:pPr>
        <w:pStyle w:val="ListParagraph"/>
        <w:numPr>
          <w:ilvl w:val="0"/>
          <w:numId w:val="0"/>
        </w:numPr>
        <w:spacing w:after="0"/>
        <w:ind w:left="357"/>
        <w:rPr>
          <w:rFonts w:eastAsia="Calibri"/>
          <w:sz w:val="24"/>
          <w:szCs w:val="24"/>
        </w:rPr>
      </w:pPr>
    </w:p>
    <w:p w14:paraId="68C31552" w14:textId="35543BF0" w:rsidR="7ABA5750" w:rsidRPr="00A04044" w:rsidRDefault="7ABA5750" w:rsidP="2ABF9852">
      <w:pPr>
        <w:pStyle w:val="ListParagraph"/>
        <w:numPr>
          <w:ilvl w:val="1"/>
          <w:numId w:val="3"/>
        </w:numPr>
        <w:spacing w:after="0" w:line="240" w:lineRule="auto"/>
        <w:rPr>
          <w:rFonts w:eastAsia="Calibri"/>
          <w:sz w:val="24"/>
          <w:szCs w:val="24"/>
        </w:rPr>
      </w:pPr>
      <w:r w:rsidRPr="00A04044">
        <w:rPr>
          <w:rFonts w:eastAsia="Calibri"/>
          <w:sz w:val="24"/>
          <w:szCs w:val="24"/>
        </w:rPr>
        <w:t xml:space="preserve">The Children’s Improvement </w:t>
      </w:r>
      <w:r w:rsidR="4D4DD63B" w:rsidRPr="00A04044">
        <w:rPr>
          <w:rFonts w:eastAsia="Calibri"/>
          <w:sz w:val="24"/>
          <w:szCs w:val="24"/>
        </w:rPr>
        <w:t xml:space="preserve">Team </w:t>
      </w:r>
      <w:r w:rsidR="3BA6A975" w:rsidRPr="00A04044">
        <w:rPr>
          <w:rFonts w:eastAsia="Calibri"/>
          <w:sz w:val="24"/>
          <w:szCs w:val="24"/>
        </w:rPr>
        <w:t>delivers a programme of support aimed at</w:t>
      </w:r>
      <w:r w:rsidRPr="00A04044">
        <w:rPr>
          <w:rFonts w:eastAsia="Calibri"/>
          <w:sz w:val="24"/>
          <w:szCs w:val="24"/>
        </w:rPr>
        <w:t xml:space="preserve"> political and officer leadership, including</w:t>
      </w:r>
      <w:r w:rsidR="24349397" w:rsidRPr="00A04044">
        <w:rPr>
          <w:rFonts w:eastAsia="Calibri"/>
          <w:sz w:val="24"/>
          <w:szCs w:val="24"/>
        </w:rPr>
        <w:t xml:space="preserve"> </w:t>
      </w:r>
      <w:r w:rsidR="50FE3702" w:rsidRPr="00A04044">
        <w:rPr>
          <w:rFonts w:eastAsia="Calibri"/>
          <w:sz w:val="24"/>
          <w:szCs w:val="24"/>
        </w:rPr>
        <w:t xml:space="preserve">peer led </w:t>
      </w:r>
      <w:r w:rsidR="19B820A9" w:rsidRPr="00A04044">
        <w:rPr>
          <w:rFonts w:eastAsia="Calibri"/>
          <w:sz w:val="24"/>
          <w:szCs w:val="24"/>
        </w:rPr>
        <w:t>diagnostic</w:t>
      </w:r>
      <w:r w:rsidR="7FA9C0C6" w:rsidRPr="00A04044">
        <w:rPr>
          <w:rFonts w:eastAsia="Calibri"/>
          <w:sz w:val="24"/>
          <w:szCs w:val="24"/>
        </w:rPr>
        <w:t>s, training</w:t>
      </w:r>
      <w:r w:rsidR="45D997EC" w:rsidRPr="00A04044">
        <w:rPr>
          <w:rFonts w:eastAsia="Calibri"/>
          <w:sz w:val="24"/>
          <w:szCs w:val="24"/>
        </w:rPr>
        <w:t xml:space="preserve">, </w:t>
      </w:r>
      <w:r w:rsidR="7FA9C0C6" w:rsidRPr="00A04044">
        <w:rPr>
          <w:rFonts w:eastAsia="Calibri"/>
          <w:sz w:val="24"/>
          <w:szCs w:val="24"/>
        </w:rPr>
        <w:t>workshops</w:t>
      </w:r>
      <w:r w:rsidR="4FA70D01" w:rsidRPr="00A04044">
        <w:rPr>
          <w:rFonts w:eastAsia="Calibri"/>
          <w:sz w:val="24"/>
          <w:szCs w:val="24"/>
        </w:rPr>
        <w:t xml:space="preserve"> and facilitated conversations</w:t>
      </w:r>
      <w:r w:rsidR="7FA9C0C6" w:rsidRPr="00A04044">
        <w:rPr>
          <w:rFonts w:eastAsia="Calibri"/>
          <w:sz w:val="24"/>
          <w:szCs w:val="24"/>
        </w:rPr>
        <w:t xml:space="preserve">. </w:t>
      </w:r>
      <w:r w:rsidR="2473422E" w:rsidRPr="00A04044">
        <w:rPr>
          <w:rFonts w:eastAsia="Calibri"/>
          <w:sz w:val="24"/>
          <w:szCs w:val="24"/>
        </w:rPr>
        <w:t>W</w:t>
      </w:r>
      <w:r w:rsidR="0C9A1539" w:rsidRPr="00A04044">
        <w:rPr>
          <w:rFonts w:eastAsia="Calibri"/>
          <w:sz w:val="24"/>
          <w:szCs w:val="24"/>
        </w:rPr>
        <w:t>e</w:t>
      </w:r>
      <w:r w:rsidR="5FAD4A23" w:rsidRPr="00A04044">
        <w:rPr>
          <w:rFonts w:eastAsia="Calibri"/>
          <w:sz w:val="24"/>
          <w:szCs w:val="24"/>
        </w:rPr>
        <w:t xml:space="preserve"> have delivered support to 16 councils</w:t>
      </w:r>
      <w:r w:rsidR="5DAC2D61" w:rsidRPr="00A04044">
        <w:rPr>
          <w:rFonts w:eastAsia="Calibri"/>
          <w:sz w:val="24"/>
          <w:szCs w:val="24"/>
        </w:rPr>
        <w:t xml:space="preserve"> so far</w:t>
      </w:r>
      <w:r w:rsidR="1ECC190F" w:rsidRPr="00A04044">
        <w:rPr>
          <w:rFonts w:eastAsia="Calibri"/>
          <w:sz w:val="24"/>
          <w:szCs w:val="24"/>
        </w:rPr>
        <w:t xml:space="preserve"> and the programme has been well received.</w:t>
      </w:r>
      <w:r w:rsidR="5DAC2D61" w:rsidRPr="00A04044">
        <w:rPr>
          <w:rFonts w:eastAsia="Calibri"/>
          <w:sz w:val="24"/>
          <w:szCs w:val="24"/>
        </w:rPr>
        <w:t xml:space="preserve"> We have developed a </w:t>
      </w:r>
      <w:r w:rsidR="52DB0BD7" w:rsidRPr="00A04044">
        <w:rPr>
          <w:rFonts w:eastAsia="Calibri"/>
          <w:sz w:val="24"/>
          <w:szCs w:val="24"/>
        </w:rPr>
        <w:t xml:space="preserve">Must Know: Children’s Services Guide to Effective Cross Council Working to </w:t>
      </w:r>
      <w:r w:rsidR="10C777C4" w:rsidRPr="00A04044">
        <w:rPr>
          <w:rFonts w:eastAsia="Calibri"/>
          <w:sz w:val="24"/>
          <w:szCs w:val="24"/>
        </w:rPr>
        <w:t>strengthen</w:t>
      </w:r>
      <w:r w:rsidR="52DB0BD7" w:rsidRPr="00A04044">
        <w:rPr>
          <w:rFonts w:eastAsia="Calibri"/>
          <w:sz w:val="24"/>
          <w:szCs w:val="24"/>
        </w:rPr>
        <w:t xml:space="preserve"> the development of a</w:t>
      </w:r>
      <w:r w:rsidR="14637E80" w:rsidRPr="00A04044">
        <w:rPr>
          <w:rFonts w:eastAsia="Calibri"/>
          <w:sz w:val="24"/>
          <w:szCs w:val="24"/>
        </w:rPr>
        <w:t xml:space="preserve"> whole council approach to delivering effective </w:t>
      </w:r>
      <w:r w:rsidR="66FEBE85" w:rsidRPr="00A04044">
        <w:rPr>
          <w:rFonts w:eastAsia="Calibri"/>
          <w:sz w:val="24"/>
          <w:szCs w:val="24"/>
        </w:rPr>
        <w:t>services</w:t>
      </w:r>
      <w:r w:rsidR="14637E80" w:rsidRPr="00A04044">
        <w:rPr>
          <w:rFonts w:eastAsia="Calibri"/>
          <w:sz w:val="24"/>
          <w:szCs w:val="24"/>
        </w:rPr>
        <w:t xml:space="preserve"> for children, including those for children looked after and care leavers. We are planning to extend this to </w:t>
      </w:r>
      <w:r w:rsidR="36DA67A9" w:rsidRPr="00A04044">
        <w:rPr>
          <w:rFonts w:eastAsia="Calibri"/>
          <w:sz w:val="24"/>
          <w:szCs w:val="24"/>
        </w:rPr>
        <w:t>support greater joint working between top and second tier authorities</w:t>
      </w:r>
      <w:r w:rsidR="2A4266A7" w:rsidRPr="00A04044">
        <w:rPr>
          <w:rFonts w:eastAsia="Calibri"/>
          <w:sz w:val="24"/>
          <w:szCs w:val="24"/>
        </w:rPr>
        <w:t xml:space="preserve">, particularly in relation to housing and leisure. </w:t>
      </w:r>
    </w:p>
    <w:p w14:paraId="70AC4B9F" w14:textId="37A1DA8B" w:rsidR="2ABF9852" w:rsidRPr="00A04044" w:rsidRDefault="2ABF9852" w:rsidP="2ABF9852">
      <w:pPr>
        <w:spacing w:after="0" w:line="240" w:lineRule="auto"/>
        <w:ind w:left="0"/>
        <w:rPr>
          <w:rFonts w:eastAsia="Calibri"/>
          <w:sz w:val="24"/>
          <w:szCs w:val="24"/>
        </w:rPr>
      </w:pPr>
    </w:p>
    <w:p w14:paraId="6692779B" w14:textId="13843E7A" w:rsidR="00DC46D6" w:rsidRPr="00A04044" w:rsidRDefault="00DC46D6" w:rsidP="00DE3449">
      <w:pPr>
        <w:pStyle w:val="ListParagraph"/>
        <w:numPr>
          <w:ilvl w:val="1"/>
          <w:numId w:val="3"/>
        </w:numPr>
        <w:spacing w:after="0" w:line="240" w:lineRule="auto"/>
        <w:rPr>
          <w:rFonts w:eastAsia="Calibri"/>
          <w:sz w:val="24"/>
          <w:szCs w:val="24"/>
        </w:rPr>
      </w:pPr>
      <w:r w:rsidRPr="00A04044">
        <w:rPr>
          <w:rFonts w:eastAsia="Calibri"/>
          <w:sz w:val="24"/>
          <w:szCs w:val="24"/>
        </w:rPr>
        <w:lastRenderedPageBreak/>
        <w:t xml:space="preserve">We are planning a webinar for councillors </w:t>
      </w:r>
      <w:r w:rsidR="00B3195F" w:rsidRPr="00A04044">
        <w:rPr>
          <w:rFonts w:eastAsia="Calibri"/>
          <w:sz w:val="24"/>
          <w:szCs w:val="24"/>
        </w:rPr>
        <w:t>to highlight key issues care leavers</w:t>
      </w:r>
      <w:r w:rsidR="00E52986" w:rsidRPr="00A04044">
        <w:rPr>
          <w:rFonts w:eastAsia="Calibri"/>
          <w:sz w:val="24"/>
          <w:szCs w:val="24"/>
        </w:rPr>
        <w:t xml:space="preserve"> face</w:t>
      </w:r>
      <w:r w:rsidR="00B3195F" w:rsidRPr="00A04044">
        <w:rPr>
          <w:rFonts w:eastAsia="Calibri"/>
          <w:sz w:val="24"/>
          <w:szCs w:val="24"/>
        </w:rPr>
        <w:t xml:space="preserve"> and best practice</w:t>
      </w:r>
      <w:r w:rsidRPr="00A04044">
        <w:rPr>
          <w:rFonts w:eastAsia="Calibri"/>
          <w:sz w:val="24"/>
          <w:szCs w:val="24"/>
        </w:rPr>
        <w:t xml:space="preserve"> support for care leavers.</w:t>
      </w:r>
      <w:r w:rsidR="00D979A1" w:rsidRPr="00A04044">
        <w:rPr>
          <w:rFonts w:eastAsia="Calibri"/>
          <w:sz w:val="24"/>
          <w:szCs w:val="24"/>
        </w:rPr>
        <w:t xml:space="preserve"> We expect this to be held in April.</w:t>
      </w:r>
    </w:p>
    <w:p w14:paraId="513E59F4" w14:textId="77777777" w:rsidR="00DE3449" w:rsidRPr="00A04044" w:rsidRDefault="00DE3449" w:rsidP="00DE3449">
      <w:pPr>
        <w:pStyle w:val="ListParagraph"/>
        <w:numPr>
          <w:ilvl w:val="0"/>
          <w:numId w:val="0"/>
        </w:numPr>
        <w:spacing w:after="0"/>
        <w:ind w:left="357"/>
        <w:rPr>
          <w:rFonts w:eastAsia="Calibri"/>
          <w:sz w:val="24"/>
          <w:szCs w:val="24"/>
        </w:rPr>
      </w:pPr>
    </w:p>
    <w:p w14:paraId="7C58D02E" w14:textId="18D45C49" w:rsidR="00456325" w:rsidRPr="00A04044" w:rsidRDefault="00667B5F" w:rsidP="00DE3449">
      <w:pPr>
        <w:pStyle w:val="ListParagraph"/>
        <w:numPr>
          <w:ilvl w:val="1"/>
          <w:numId w:val="3"/>
        </w:numPr>
        <w:spacing w:after="0" w:line="240" w:lineRule="auto"/>
        <w:rPr>
          <w:rFonts w:eastAsia="Calibri"/>
          <w:sz w:val="24"/>
          <w:szCs w:val="24"/>
        </w:rPr>
      </w:pPr>
      <w:r w:rsidRPr="00A04044">
        <w:rPr>
          <w:rFonts w:eastAsia="Calibri"/>
          <w:sz w:val="24"/>
          <w:szCs w:val="24"/>
        </w:rPr>
        <w:t>We have been lobbying government for additional funding for children’s social care to ensure that children in care and care leavers receive the best possible support, with an additional £500 million awarded through the social care grant in the Local Government Finance Settlement 2024/25</w:t>
      </w:r>
      <w:r w:rsidR="004C6BAC" w:rsidRPr="00A04044">
        <w:rPr>
          <w:rFonts w:eastAsia="Calibri"/>
          <w:sz w:val="24"/>
          <w:szCs w:val="24"/>
        </w:rPr>
        <w:t xml:space="preserve"> and specific reference to children’s social care in the accompanying statement. </w:t>
      </w:r>
      <w:r w:rsidR="00456325" w:rsidRPr="00A04044">
        <w:rPr>
          <w:rFonts w:eastAsia="Calibri"/>
          <w:sz w:val="24"/>
          <w:szCs w:val="24"/>
        </w:rPr>
        <w:t xml:space="preserve">We continue to call on government to </w:t>
      </w:r>
      <w:r w:rsidR="000B5DCF" w:rsidRPr="00A04044">
        <w:rPr>
          <w:rFonts w:eastAsia="Calibri"/>
          <w:sz w:val="24"/>
          <w:szCs w:val="24"/>
        </w:rPr>
        <w:t xml:space="preserve">address the challenge of children’s services (and wider council) funding, including </w:t>
      </w:r>
      <w:r w:rsidR="00456325" w:rsidRPr="00A04044">
        <w:rPr>
          <w:rFonts w:eastAsia="Calibri"/>
          <w:sz w:val="24"/>
          <w:szCs w:val="24"/>
        </w:rPr>
        <w:t>fully fund</w:t>
      </w:r>
      <w:r w:rsidR="000B5DCF" w:rsidRPr="00A04044">
        <w:rPr>
          <w:rFonts w:eastAsia="Calibri"/>
          <w:sz w:val="24"/>
          <w:szCs w:val="24"/>
        </w:rPr>
        <w:t>ing</w:t>
      </w:r>
      <w:r w:rsidR="00456325" w:rsidRPr="00A04044">
        <w:rPr>
          <w:rFonts w:eastAsia="Calibri"/>
          <w:sz w:val="24"/>
          <w:szCs w:val="24"/>
        </w:rPr>
        <w:t xml:space="preserve"> support for care leavers who were formerly unaccompanied asylum-seeking children, to ensure that these young people get the full support that they need.</w:t>
      </w:r>
    </w:p>
    <w:p w14:paraId="7C16DA62" w14:textId="48D567FD" w:rsidR="006A0540" w:rsidRPr="005A2821" w:rsidRDefault="006A0540" w:rsidP="006A0540">
      <w:pPr>
        <w:pStyle w:val="Heading2"/>
        <w:rPr>
          <w:rFonts w:eastAsia="Calibri"/>
          <w:sz w:val="24"/>
          <w:szCs w:val="22"/>
        </w:rPr>
      </w:pPr>
      <w:r w:rsidRPr="005A2821">
        <w:rPr>
          <w:rFonts w:eastAsia="Calibri"/>
          <w:sz w:val="24"/>
          <w:szCs w:val="22"/>
        </w:rPr>
        <w:t>Voice of those with care experience</w:t>
      </w:r>
    </w:p>
    <w:p w14:paraId="755397CE" w14:textId="150D6374" w:rsidR="00B233C5" w:rsidRPr="00A04044" w:rsidRDefault="0057484A" w:rsidP="004B719D">
      <w:pPr>
        <w:pStyle w:val="ListParagraph"/>
        <w:numPr>
          <w:ilvl w:val="0"/>
          <w:numId w:val="3"/>
        </w:numPr>
        <w:spacing w:line="240" w:lineRule="auto"/>
        <w:rPr>
          <w:sz w:val="24"/>
          <w:szCs w:val="24"/>
        </w:rPr>
      </w:pPr>
      <w:r w:rsidRPr="00A04044">
        <w:rPr>
          <w:sz w:val="24"/>
          <w:szCs w:val="24"/>
        </w:rPr>
        <w:t xml:space="preserve">Both Executive Advisory Board and the Children and Young People Board </w:t>
      </w:r>
      <w:r w:rsidR="00B62416" w:rsidRPr="00A04044">
        <w:rPr>
          <w:sz w:val="24"/>
          <w:szCs w:val="24"/>
        </w:rPr>
        <w:t xml:space="preserve">were clear that the programme should be informed by those with care experience. </w:t>
      </w:r>
    </w:p>
    <w:p w14:paraId="33765350" w14:textId="4B0C32AF" w:rsidR="00B62416" w:rsidRPr="00A04044" w:rsidRDefault="008A5E09" w:rsidP="004B719D">
      <w:pPr>
        <w:pStyle w:val="ListParagraph"/>
        <w:numPr>
          <w:ilvl w:val="0"/>
          <w:numId w:val="3"/>
        </w:numPr>
        <w:spacing w:line="240" w:lineRule="auto"/>
        <w:rPr>
          <w:sz w:val="24"/>
          <w:szCs w:val="24"/>
        </w:rPr>
      </w:pPr>
      <w:r w:rsidRPr="00A04044">
        <w:rPr>
          <w:sz w:val="24"/>
          <w:szCs w:val="24"/>
        </w:rPr>
        <w:t xml:space="preserve">Officers have been working with a range of organisations representing those with care experience, including Become, the Care Leavers’ Association and the National Leaving Care Benchmarking Forum. </w:t>
      </w:r>
      <w:r w:rsidR="00E8018B" w:rsidRPr="00A04044">
        <w:rPr>
          <w:sz w:val="24"/>
          <w:szCs w:val="24"/>
        </w:rPr>
        <w:t xml:space="preserve">Information has also been </w:t>
      </w:r>
      <w:r w:rsidR="00E57426" w:rsidRPr="00A04044">
        <w:rPr>
          <w:sz w:val="24"/>
          <w:szCs w:val="24"/>
        </w:rPr>
        <w:t>gathered from reports developed with care leavers outlining key priority areas and experiences</w:t>
      </w:r>
      <w:r w:rsidR="00AF0DEF" w:rsidRPr="00A04044">
        <w:rPr>
          <w:sz w:val="24"/>
          <w:szCs w:val="24"/>
        </w:rPr>
        <w:t>, while CYP Board members have attended meetings with care leavers to speak with them directly.</w:t>
      </w:r>
      <w:r w:rsidR="00A07FD7" w:rsidRPr="00A04044">
        <w:rPr>
          <w:sz w:val="24"/>
          <w:szCs w:val="24"/>
        </w:rPr>
        <w:t xml:space="preserve"> Care leavers will attend the meeting of the CYP Board on </w:t>
      </w:r>
      <w:r w:rsidR="00123286" w:rsidRPr="00A04044">
        <w:rPr>
          <w:sz w:val="24"/>
          <w:szCs w:val="24"/>
        </w:rPr>
        <w:t>12 March</w:t>
      </w:r>
      <w:r w:rsidR="009F5804" w:rsidRPr="00A04044">
        <w:rPr>
          <w:sz w:val="24"/>
          <w:szCs w:val="24"/>
        </w:rPr>
        <w:t xml:space="preserve"> to share their views.</w:t>
      </w:r>
    </w:p>
    <w:p w14:paraId="03723C98" w14:textId="6D5DCF17" w:rsidR="009F5804" w:rsidRPr="00A04044" w:rsidRDefault="009F5804" w:rsidP="004B719D">
      <w:pPr>
        <w:pStyle w:val="ListParagraph"/>
        <w:numPr>
          <w:ilvl w:val="0"/>
          <w:numId w:val="3"/>
        </w:numPr>
        <w:spacing w:line="240" w:lineRule="auto"/>
        <w:rPr>
          <w:sz w:val="24"/>
          <w:szCs w:val="24"/>
        </w:rPr>
      </w:pPr>
      <w:r w:rsidRPr="00A04044">
        <w:rPr>
          <w:sz w:val="24"/>
          <w:szCs w:val="24"/>
        </w:rPr>
        <w:t>Information gathered is informing the LGA’s work programme</w:t>
      </w:r>
      <w:r w:rsidR="007363A0" w:rsidRPr="00A04044">
        <w:rPr>
          <w:sz w:val="24"/>
          <w:szCs w:val="24"/>
        </w:rPr>
        <w:t xml:space="preserve"> and policy work. </w:t>
      </w:r>
      <w:r w:rsidR="0040118B" w:rsidRPr="00A04044">
        <w:rPr>
          <w:sz w:val="24"/>
          <w:szCs w:val="24"/>
        </w:rPr>
        <w:t xml:space="preserve">Some </w:t>
      </w:r>
      <w:r w:rsidR="003D7ACD" w:rsidRPr="00A04044">
        <w:rPr>
          <w:sz w:val="24"/>
          <w:szCs w:val="24"/>
        </w:rPr>
        <w:t>p</w:t>
      </w:r>
      <w:r w:rsidR="0003662A" w:rsidRPr="00A04044">
        <w:rPr>
          <w:sz w:val="24"/>
          <w:szCs w:val="24"/>
        </w:rPr>
        <w:t xml:space="preserve">eople with care experience have reported </w:t>
      </w:r>
      <w:r w:rsidR="0040118B" w:rsidRPr="00A04044">
        <w:rPr>
          <w:sz w:val="24"/>
          <w:szCs w:val="24"/>
        </w:rPr>
        <w:t>having</w:t>
      </w:r>
      <w:r w:rsidR="003D7ACD" w:rsidRPr="00A04044">
        <w:rPr>
          <w:sz w:val="24"/>
          <w:szCs w:val="24"/>
        </w:rPr>
        <w:t xml:space="preserve"> a</w:t>
      </w:r>
      <w:r w:rsidR="0040118B" w:rsidRPr="00A04044">
        <w:rPr>
          <w:sz w:val="24"/>
          <w:szCs w:val="24"/>
        </w:rPr>
        <w:t xml:space="preserve"> negative experience when</w:t>
      </w:r>
      <w:r w:rsidR="003D7ACD" w:rsidRPr="00A04044">
        <w:rPr>
          <w:sz w:val="24"/>
          <w:szCs w:val="24"/>
        </w:rPr>
        <w:t xml:space="preserve"> engaging with </w:t>
      </w:r>
      <w:r w:rsidR="007363A0" w:rsidRPr="00A04044">
        <w:rPr>
          <w:sz w:val="24"/>
          <w:szCs w:val="24"/>
        </w:rPr>
        <w:t xml:space="preserve">councils and other organisations </w:t>
      </w:r>
      <w:r w:rsidR="001863AB" w:rsidRPr="00A04044">
        <w:rPr>
          <w:sz w:val="24"/>
          <w:szCs w:val="24"/>
        </w:rPr>
        <w:t>to share their</w:t>
      </w:r>
      <w:r w:rsidR="007363A0" w:rsidRPr="00A04044">
        <w:rPr>
          <w:sz w:val="24"/>
          <w:szCs w:val="24"/>
        </w:rPr>
        <w:t xml:space="preserve"> expert</w:t>
      </w:r>
      <w:r w:rsidR="001863AB" w:rsidRPr="00A04044">
        <w:rPr>
          <w:sz w:val="24"/>
          <w:szCs w:val="24"/>
        </w:rPr>
        <w:t>ise</w:t>
      </w:r>
      <w:r w:rsidR="007363A0" w:rsidRPr="00A04044">
        <w:rPr>
          <w:sz w:val="24"/>
          <w:szCs w:val="24"/>
        </w:rPr>
        <w:t xml:space="preserve"> by experience</w:t>
      </w:r>
      <w:r w:rsidR="001863AB" w:rsidRPr="00A04044">
        <w:rPr>
          <w:sz w:val="24"/>
          <w:szCs w:val="24"/>
        </w:rPr>
        <w:t>, for example</w:t>
      </w:r>
      <w:r w:rsidR="005D2425" w:rsidRPr="00A04044">
        <w:rPr>
          <w:sz w:val="24"/>
          <w:szCs w:val="24"/>
        </w:rPr>
        <w:t xml:space="preserve"> </w:t>
      </w:r>
      <w:r w:rsidR="00046526" w:rsidRPr="00A04044">
        <w:rPr>
          <w:sz w:val="24"/>
          <w:szCs w:val="24"/>
        </w:rPr>
        <w:t>being the only unpaid member on a conference panel, or expectations of being asked to relive traumatic experiences</w:t>
      </w:r>
      <w:r w:rsidR="00F31318" w:rsidRPr="00A04044">
        <w:rPr>
          <w:sz w:val="24"/>
          <w:szCs w:val="24"/>
        </w:rPr>
        <w:t xml:space="preserve"> in front of others. To support more positive experiences, the LGA is commissioning a </w:t>
      </w:r>
      <w:r w:rsidR="006E237C" w:rsidRPr="00A04044">
        <w:rPr>
          <w:sz w:val="24"/>
          <w:szCs w:val="24"/>
        </w:rPr>
        <w:t>short, good</w:t>
      </w:r>
      <w:r w:rsidR="00F31318" w:rsidRPr="00A04044">
        <w:rPr>
          <w:sz w:val="24"/>
          <w:szCs w:val="24"/>
        </w:rPr>
        <w:t xml:space="preserve"> practice guide </w:t>
      </w:r>
      <w:r w:rsidR="005D2425" w:rsidRPr="00A04044">
        <w:rPr>
          <w:sz w:val="24"/>
          <w:szCs w:val="24"/>
        </w:rPr>
        <w:t>to support</w:t>
      </w:r>
      <w:r w:rsidR="00F31318" w:rsidRPr="00A04044">
        <w:rPr>
          <w:sz w:val="24"/>
          <w:szCs w:val="24"/>
        </w:rPr>
        <w:t xml:space="preserve"> all organisations engaging with those with care experience</w:t>
      </w:r>
      <w:r w:rsidR="006E237C" w:rsidRPr="00A04044">
        <w:rPr>
          <w:sz w:val="24"/>
          <w:szCs w:val="24"/>
        </w:rPr>
        <w:t>. This will be developed by or with those with care experience.</w:t>
      </w:r>
    </w:p>
    <w:p w14:paraId="1C6E815E" w14:textId="1BAD1210" w:rsidR="009E108A" w:rsidRPr="00A04044" w:rsidRDefault="00804C81" w:rsidP="00804C81">
      <w:pPr>
        <w:pStyle w:val="Heading2"/>
        <w:rPr>
          <w:sz w:val="24"/>
        </w:rPr>
      </w:pPr>
      <w:r w:rsidRPr="00A04044">
        <w:rPr>
          <w:sz w:val="24"/>
        </w:rPr>
        <w:t>Feedback from policy boards</w:t>
      </w:r>
    </w:p>
    <w:p w14:paraId="61B46383" w14:textId="5609487E" w:rsidR="000B5DCF" w:rsidRPr="00A04044" w:rsidRDefault="00DF3AD3" w:rsidP="00AE0318">
      <w:pPr>
        <w:pStyle w:val="ListParagraph"/>
        <w:numPr>
          <w:ilvl w:val="0"/>
          <w:numId w:val="3"/>
        </w:numPr>
        <w:spacing w:after="0" w:line="240" w:lineRule="auto"/>
        <w:rPr>
          <w:sz w:val="24"/>
          <w:szCs w:val="24"/>
        </w:rPr>
      </w:pPr>
      <w:r w:rsidRPr="00A04044">
        <w:rPr>
          <w:sz w:val="24"/>
          <w:szCs w:val="24"/>
        </w:rPr>
        <w:t>All of the LGA’s policy boards have been asked to provide views on this programme of work, recognising that all councillors are corporate parents and that good support for care leavers is the responsibility of all council services, not only children’s services.</w:t>
      </w:r>
      <w:r w:rsidR="006414D5" w:rsidRPr="00A04044">
        <w:rPr>
          <w:sz w:val="24"/>
          <w:szCs w:val="24"/>
        </w:rPr>
        <w:t xml:space="preserve"> Several themes have arisen from these discussions, as outlined below.</w:t>
      </w:r>
    </w:p>
    <w:p w14:paraId="733733EA" w14:textId="77777777" w:rsidR="00AE0318" w:rsidRPr="00A04044" w:rsidRDefault="00AE0318" w:rsidP="00AE0318">
      <w:pPr>
        <w:pStyle w:val="ListParagraph"/>
        <w:numPr>
          <w:ilvl w:val="0"/>
          <w:numId w:val="0"/>
        </w:numPr>
        <w:spacing w:after="0" w:line="240" w:lineRule="auto"/>
        <w:ind w:left="360"/>
        <w:rPr>
          <w:sz w:val="24"/>
          <w:szCs w:val="24"/>
        </w:rPr>
      </w:pPr>
    </w:p>
    <w:p w14:paraId="6FDF5602" w14:textId="0AFDC976" w:rsidR="009E108A" w:rsidRPr="00A04044" w:rsidRDefault="006414D5" w:rsidP="00AE0318">
      <w:pPr>
        <w:pStyle w:val="ListParagraph"/>
        <w:numPr>
          <w:ilvl w:val="0"/>
          <w:numId w:val="3"/>
        </w:numPr>
        <w:spacing w:after="0" w:line="240" w:lineRule="auto"/>
        <w:rPr>
          <w:sz w:val="24"/>
          <w:szCs w:val="24"/>
        </w:rPr>
      </w:pPr>
      <w:r w:rsidRPr="00694401">
        <w:rPr>
          <w:b/>
          <w:bCs/>
          <w:sz w:val="24"/>
          <w:szCs w:val="24"/>
        </w:rPr>
        <w:t>Care experience as a p</w:t>
      </w:r>
      <w:r w:rsidR="000D7D74" w:rsidRPr="00694401">
        <w:rPr>
          <w:b/>
          <w:bCs/>
          <w:sz w:val="24"/>
          <w:szCs w:val="24"/>
        </w:rPr>
        <w:t>rotected characteristic</w:t>
      </w:r>
      <w:r w:rsidR="008B73A0" w:rsidRPr="00A04044">
        <w:rPr>
          <w:sz w:val="24"/>
          <w:szCs w:val="24"/>
        </w:rPr>
        <w:t>.</w:t>
      </w:r>
      <w:r w:rsidRPr="00A04044">
        <w:rPr>
          <w:sz w:val="24"/>
          <w:szCs w:val="24"/>
        </w:rPr>
        <w:t xml:space="preserve"> </w:t>
      </w:r>
      <w:r w:rsidR="008B73A0" w:rsidRPr="00A04044">
        <w:rPr>
          <w:sz w:val="24"/>
          <w:szCs w:val="24"/>
        </w:rPr>
        <w:t>T</w:t>
      </w:r>
      <w:r w:rsidR="007227DC" w:rsidRPr="00A04044">
        <w:rPr>
          <w:sz w:val="24"/>
          <w:szCs w:val="24"/>
        </w:rPr>
        <w:t>he Independent Review of Children’s Social Care recommended that care experience be made a protected characteristic</w:t>
      </w:r>
      <w:r w:rsidR="008B73A0" w:rsidRPr="00A04044">
        <w:rPr>
          <w:sz w:val="24"/>
          <w:szCs w:val="24"/>
        </w:rPr>
        <w:t>, recognising that care experienced people can face significant barriers throughout their lifetimes including direct and indirect discrimination</w:t>
      </w:r>
      <w:r w:rsidR="00BA3E4C" w:rsidRPr="00A04044">
        <w:rPr>
          <w:sz w:val="24"/>
          <w:szCs w:val="24"/>
        </w:rPr>
        <w:t xml:space="preserve"> and </w:t>
      </w:r>
      <w:r w:rsidR="00BA3E4C" w:rsidRPr="00A04044">
        <w:rPr>
          <w:sz w:val="24"/>
          <w:szCs w:val="24"/>
        </w:rPr>
        <w:lastRenderedPageBreak/>
        <w:t xml:space="preserve">inconsistent support. While the Government decided against taking this recommendation forward, at least 80 councils in the </w:t>
      </w:r>
      <w:r w:rsidR="00817256" w:rsidRPr="00A04044">
        <w:rPr>
          <w:sz w:val="24"/>
          <w:szCs w:val="24"/>
        </w:rPr>
        <w:t>UK have now passed motions</w:t>
      </w:r>
      <w:r w:rsidR="00DF72A8" w:rsidRPr="00A04044">
        <w:rPr>
          <w:sz w:val="24"/>
          <w:szCs w:val="24"/>
        </w:rPr>
        <w:t xml:space="preserve"> committing to treat care experience as a protected characteristic.</w:t>
      </w:r>
      <w:r w:rsidR="001A18BC" w:rsidRPr="00A04044">
        <w:rPr>
          <w:sz w:val="24"/>
          <w:szCs w:val="24"/>
        </w:rPr>
        <w:t xml:space="preserve"> Councillors across the LGA boards have signalled that their councils have passed this motion and recommended that the LGA considers doing so itself, or providing support to those councils which have</w:t>
      </w:r>
      <w:r w:rsidR="00B22734" w:rsidRPr="00A04044">
        <w:rPr>
          <w:sz w:val="24"/>
          <w:szCs w:val="24"/>
        </w:rPr>
        <w:t xml:space="preserve">; the CYP Board is also keen to do this. The Office of the Children’s Commissioner is currently analysing responses from care experienced people to its survey on the issue, and we will use this information to inform LGA guidance. We are also planning to </w:t>
      </w:r>
      <w:r w:rsidR="00BB0163" w:rsidRPr="00A04044">
        <w:rPr>
          <w:sz w:val="24"/>
          <w:szCs w:val="24"/>
        </w:rPr>
        <w:t>speak with councils that have passed this motion to understand the impact it has made and what support might be helpful, and will be doing this in discussion with the campaigner Terry Galloway who has supported many councils in this process.</w:t>
      </w:r>
    </w:p>
    <w:p w14:paraId="5DBF5306" w14:textId="77777777" w:rsidR="00AE0318" w:rsidRPr="00A04044" w:rsidRDefault="00AE0318" w:rsidP="00AE0318">
      <w:pPr>
        <w:pStyle w:val="ListParagraph"/>
        <w:numPr>
          <w:ilvl w:val="0"/>
          <w:numId w:val="0"/>
        </w:numPr>
        <w:spacing w:after="0" w:line="240" w:lineRule="auto"/>
        <w:ind w:left="360"/>
        <w:rPr>
          <w:sz w:val="24"/>
          <w:szCs w:val="24"/>
        </w:rPr>
      </w:pPr>
    </w:p>
    <w:p w14:paraId="6CD363A3" w14:textId="7C206E55" w:rsidR="000D7D74" w:rsidRPr="00A04044" w:rsidRDefault="000D7D74" w:rsidP="00AE0318">
      <w:pPr>
        <w:pStyle w:val="ListParagraph"/>
        <w:numPr>
          <w:ilvl w:val="0"/>
          <w:numId w:val="3"/>
        </w:numPr>
        <w:spacing w:after="0" w:line="240" w:lineRule="auto"/>
        <w:rPr>
          <w:sz w:val="24"/>
          <w:szCs w:val="24"/>
        </w:rPr>
      </w:pPr>
      <w:r w:rsidRPr="00694401">
        <w:rPr>
          <w:b/>
          <w:bCs/>
          <w:sz w:val="24"/>
          <w:szCs w:val="24"/>
        </w:rPr>
        <w:t>Good practice</w:t>
      </w:r>
      <w:r w:rsidR="00BB0163" w:rsidRPr="00A04044">
        <w:rPr>
          <w:sz w:val="24"/>
          <w:szCs w:val="24"/>
        </w:rPr>
        <w:t xml:space="preserve">. We have heard </w:t>
      </w:r>
      <w:r w:rsidR="00FB2BCB" w:rsidRPr="00A04044">
        <w:rPr>
          <w:sz w:val="24"/>
          <w:szCs w:val="24"/>
        </w:rPr>
        <w:t>a lot of good practice from the boards, including</w:t>
      </w:r>
      <w:r w:rsidR="007913A1" w:rsidRPr="00A04044">
        <w:rPr>
          <w:sz w:val="24"/>
          <w:szCs w:val="24"/>
        </w:rPr>
        <w:t xml:space="preserve"> free leisure passes for care leavers, </w:t>
      </w:r>
      <w:r w:rsidR="00E2738F" w:rsidRPr="00A04044">
        <w:rPr>
          <w:sz w:val="24"/>
          <w:szCs w:val="24"/>
        </w:rPr>
        <w:t>housing support (including giving care leavers priority for social housing and</w:t>
      </w:r>
      <w:r w:rsidR="00FB1C88" w:rsidRPr="00A04044">
        <w:rPr>
          <w:sz w:val="24"/>
          <w:szCs w:val="24"/>
        </w:rPr>
        <w:t xml:space="preserve"> developing</w:t>
      </w:r>
      <w:r w:rsidR="00E2738F" w:rsidRPr="00A04044">
        <w:rPr>
          <w:sz w:val="24"/>
          <w:szCs w:val="24"/>
        </w:rPr>
        <w:t xml:space="preserve"> joint housing protocols for care leavers)</w:t>
      </w:r>
      <w:r w:rsidR="00FB2BCB" w:rsidRPr="00A04044">
        <w:rPr>
          <w:sz w:val="24"/>
          <w:szCs w:val="24"/>
        </w:rPr>
        <w:t>;</w:t>
      </w:r>
      <w:r w:rsidR="00FF657B" w:rsidRPr="00A04044">
        <w:rPr>
          <w:sz w:val="24"/>
          <w:szCs w:val="24"/>
        </w:rPr>
        <w:t xml:space="preserve"> council tax exemptions</w:t>
      </w:r>
      <w:r w:rsidR="00E777B2" w:rsidRPr="00A04044">
        <w:rPr>
          <w:sz w:val="24"/>
          <w:szCs w:val="24"/>
        </w:rPr>
        <w:t>;</w:t>
      </w:r>
      <w:r w:rsidR="00FB2BCB" w:rsidRPr="00A04044">
        <w:rPr>
          <w:sz w:val="24"/>
          <w:szCs w:val="24"/>
        </w:rPr>
        <w:t xml:space="preserve"> </w:t>
      </w:r>
      <w:r w:rsidR="00E777B2" w:rsidRPr="00A04044">
        <w:rPr>
          <w:sz w:val="24"/>
          <w:szCs w:val="24"/>
        </w:rPr>
        <w:t xml:space="preserve">free prescriptions; </w:t>
      </w:r>
      <w:r w:rsidR="004E7FAB" w:rsidRPr="00A04044">
        <w:rPr>
          <w:sz w:val="24"/>
          <w:szCs w:val="24"/>
        </w:rPr>
        <w:t xml:space="preserve">creative skills bootcamps; paid work placements; </w:t>
      </w:r>
      <w:r w:rsidR="00B2298E" w:rsidRPr="00A04044">
        <w:rPr>
          <w:sz w:val="24"/>
          <w:szCs w:val="24"/>
        </w:rPr>
        <w:t>support for care leavers post-25</w:t>
      </w:r>
      <w:r w:rsidR="008E7F16" w:rsidRPr="00A04044">
        <w:rPr>
          <w:sz w:val="24"/>
          <w:szCs w:val="24"/>
        </w:rPr>
        <w:t xml:space="preserve">; </w:t>
      </w:r>
      <w:r w:rsidR="00E777B2" w:rsidRPr="00A04044">
        <w:rPr>
          <w:sz w:val="24"/>
          <w:szCs w:val="24"/>
        </w:rPr>
        <w:t xml:space="preserve">support to attend further education and university; </w:t>
      </w:r>
      <w:r w:rsidR="008E7F16" w:rsidRPr="00A04044">
        <w:rPr>
          <w:sz w:val="24"/>
          <w:szCs w:val="24"/>
        </w:rPr>
        <w:t>and work with partners</w:t>
      </w:r>
      <w:r w:rsidR="002509BF" w:rsidRPr="00A04044">
        <w:rPr>
          <w:sz w:val="24"/>
          <w:szCs w:val="24"/>
        </w:rPr>
        <w:t xml:space="preserve"> and businesses</w:t>
      </w:r>
      <w:r w:rsidR="008E7F16" w:rsidRPr="00A04044">
        <w:rPr>
          <w:sz w:val="24"/>
          <w:szCs w:val="24"/>
        </w:rPr>
        <w:t xml:space="preserve"> to ensure understanding of care leavers’ needs.</w:t>
      </w:r>
    </w:p>
    <w:p w14:paraId="447580AF" w14:textId="77777777" w:rsidR="00AE0318" w:rsidRPr="00A04044" w:rsidRDefault="00AE0318" w:rsidP="00AE0318">
      <w:pPr>
        <w:rPr>
          <w:sz w:val="24"/>
          <w:szCs w:val="24"/>
        </w:rPr>
      </w:pPr>
    </w:p>
    <w:p w14:paraId="6E2FA72F" w14:textId="6364CD6F" w:rsidR="00AE0318" w:rsidRPr="00A04044" w:rsidRDefault="009E5E3F" w:rsidP="00D30782">
      <w:pPr>
        <w:pStyle w:val="ListParagraph"/>
        <w:numPr>
          <w:ilvl w:val="0"/>
          <w:numId w:val="3"/>
        </w:numPr>
        <w:spacing w:after="0" w:line="240" w:lineRule="auto"/>
        <w:rPr>
          <w:sz w:val="24"/>
          <w:szCs w:val="24"/>
        </w:rPr>
      </w:pPr>
      <w:r w:rsidRPr="00694401">
        <w:rPr>
          <w:b/>
          <w:bCs/>
          <w:sz w:val="24"/>
          <w:szCs w:val="24"/>
        </w:rPr>
        <w:t>Consistency of support</w:t>
      </w:r>
      <w:r w:rsidRPr="00A04044">
        <w:rPr>
          <w:sz w:val="24"/>
          <w:szCs w:val="24"/>
        </w:rPr>
        <w:t>.</w:t>
      </w:r>
      <w:r w:rsidR="008E7F16" w:rsidRPr="00A04044">
        <w:rPr>
          <w:sz w:val="24"/>
          <w:szCs w:val="24"/>
        </w:rPr>
        <w:t xml:space="preserve"> </w:t>
      </w:r>
      <w:r w:rsidR="00B831BD" w:rsidRPr="00A04044">
        <w:rPr>
          <w:sz w:val="24"/>
          <w:szCs w:val="24"/>
        </w:rPr>
        <w:t>Councillors have raised the challenge that support is not consistent across the country, with some questions around whether there should be a nationally agreed minimum offer.</w:t>
      </w:r>
      <w:r w:rsidR="00FA5145" w:rsidRPr="00A04044">
        <w:rPr>
          <w:sz w:val="24"/>
          <w:szCs w:val="24"/>
        </w:rPr>
        <w:t xml:space="preserve"> This is also an issue that those with care experience have highlighted as a challenge, especially where care leavers live out of area or move to a new area.</w:t>
      </w:r>
      <w:r w:rsidR="00D30782" w:rsidRPr="00A04044">
        <w:rPr>
          <w:sz w:val="24"/>
          <w:szCs w:val="24"/>
        </w:rPr>
        <w:t xml:space="preserve"> To address this, a</w:t>
      </w:r>
      <w:r w:rsidR="00176C5D" w:rsidRPr="00A04044">
        <w:rPr>
          <w:sz w:val="24"/>
          <w:szCs w:val="24"/>
        </w:rPr>
        <w:t xml:space="preserve"> Pan-London Compact for Care Leavers has recently been launched in London to improve </w:t>
      </w:r>
      <w:r w:rsidR="00FA5145" w:rsidRPr="00A04044">
        <w:rPr>
          <w:sz w:val="24"/>
          <w:szCs w:val="24"/>
        </w:rPr>
        <w:t xml:space="preserve">the </w:t>
      </w:r>
      <w:r w:rsidR="00176C5D" w:rsidRPr="00A04044">
        <w:rPr>
          <w:sz w:val="24"/>
          <w:szCs w:val="24"/>
        </w:rPr>
        <w:t>consistency</w:t>
      </w:r>
      <w:r w:rsidR="00FA5145" w:rsidRPr="00A04044">
        <w:rPr>
          <w:sz w:val="24"/>
          <w:szCs w:val="24"/>
        </w:rPr>
        <w:t xml:space="preserve"> and standard</w:t>
      </w:r>
      <w:r w:rsidR="00176C5D" w:rsidRPr="00A04044">
        <w:rPr>
          <w:sz w:val="24"/>
          <w:szCs w:val="24"/>
        </w:rPr>
        <w:t xml:space="preserve"> of the </w:t>
      </w:r>
      <w:r w:rsidR="00FA5145" w:rsidRPr="00A04044">
        <w:rPr>
          <w:sz w:val="24"/>
          <w:szCs w:val="24"/>
        </w:rPr>
        <w:t>care leavers offer across London</w:t>
      </w:r>
      <w:r w:rsidR="00D30782" w:rsidRPr="00A04044">
        <w:rPr>
          <w:sz w:val="24"/>
          <w:szCs w:val="24"/>
        </w:rPr>
        <w:t xml:space="preserve">, and similar work has taken place in Manchester. </w:t>
      </w:r>
    </w:p>
    <w:p w14:paraId="3692D7D9" w14:textId="77777777" w:rsidR="00FA5145" w:rsidRPr="00A04044" w:rsidRDefault="00FA5145">
      <w:pPr>
        <w:pStyle w:val="ListParagraph"/>
        <w:numPr>
          <w:ilvl w:val="0"/>
          <w:numId w:val="0"/>
        </w:numPr>
        <w:spacing w:after="0" w:line="240" w:lineRule="auto"/>
        <w:ind w:left="357"/>
        <w:rPr>
          <w:sz w:val="24"/>
          <w:szCs w:val="24"/>
        </w:rPr>
      </w:pPr>
    </w:p>
    <w:p w14:paraId="12EE12B7" w14:textId="3FF465B1" w:rsidR="00D30782" w:rsidRPr="00A04044" w:rsidRDefault="0030220F" w:rsidP="00D30782">
      <w:pPr>
        <w:pStyle w:val="ListParagraph"/>
        <w:numPr>
          <w:ilvl w:val="0"/>
          <w:numId w:val="3"/>
        </w:numPr>
        <w:spacing w:after="0" w:line="240" w:lineRule="auto"/>
        <w:rPr>
          <w:sz w:val="24"/>
          <w:szCs w:val="24"/>
        </w:rPr>
      </w:pPr>
      <w:r w:rsidRPr="00694401">
        <w:rPr>
          <w:b/>
          <w:bCs/>
          <w:sz w:val="24"/>
          <w:szCs w:val="24"/>
        </w:rPr>
        <w:t>Councillors as corporate parents</w:t>
      </w:r>
      <w:r w:rsidRPr="00A04044">
        <w:rPr>
          <w:sz w:val="24"/>
          <w:szCs w:val="24"/>
        </w:rPr>
        <w:t xml:space="preserve">. </w:t>
      </w:r>
      <w:r w:rsidR="00D30782" w:rsidRPr="00A04044">
        <w:rPr>
          <w:sz w:val="24"/>
          <w:szCs w:val="24"/>
        </w:rPr>
        <w:t>C</w:t>
      </w:r>
      <w:r w:rsidR="00281D21" w:rsidRPr="00A04044">
        <w:rPr>
          <w:sz w:val="24"/>
          <w:szCs w:val="24"/>
        </w:rPr>
        <w:t>oncerns were raised about some district councillors being unclear on their role as corporate parents</w:t>
      </w:r>
      <w:r w:rsidR="00D30782" w:rsidRPr="00A04044">
        <w:rPr>
          <w:sz w:val="24"/>
          <w:szCs w:val="24"/>
        </w:rPr>
        <w:t>. T</w:t>
      </w:r>
      <w:r w:rsidRPr="00A04044">
        <w:rPr>
          <w:sz w:val="24"/>
          <w:szCs w:val="24"/>
        </w:rPr>
        <w:t>his is being considered as part of the LGA’s children’s improvement offer</w:t>
      </w:r>
      <w:r w:rsidR="00D30782" w:rsidRPr="00A04044">
        <w:rPr>
          <w:sz w:val="24"/>
          <w:szCs w:val="24"/>
        </w:rPr>
        <w:t xml:space="preserve"> and </w:t>
      </w:r>
      <w:r w:rsidR="00EF4831" w:rsidRPr="00A04044">
        <w:rPr>
          <w:sz w:val="24"/>
          <w:szCs w:val="24"/>
        </w:rPr>
        <w:t xml:space="preserve">we are raising </w:t>
      </w:r>
      <w:r w:rsidR="009B01F3" w:rsidRPr="00A04044">
        <w:rPr>
          <w:sz w:val="24"/>
          <w:szCs w:val="24"/>
        </w:rPr>
        <w:t>awareness of all councillors</w:t>
      </w:r>
      <w:r w:rsidR="00694401">
        <w:rPr>
          <w:sz w:val="24"/>
          <w:szCs w:val="24"/>
        </w:rPr>
        <w:t>’</w:t>
      </w:r>
      <w:r w:rsidR="009B01F3" w:rsidRPr="00A04044">
        <w:rPr>
          <w:sz w:val="24"/>
          <w:szCs w:val="24"/>
        </w:rPr>
        <w:t xml:space="preserve"> corporate parenting responsibilities through</w:t>
      </w:r>
      <w:r w:rsidR="00912F6F" w:rsidRPr="00A04044">
        <w:rPr>
          <w:sz w:val="24"/>
          <w:szCs w:val="24"/>
        </w:rPr>
        <w:t xml:space="preserve"> communications with councils as part of the ‘Step Ahead’ campaign.</w:t>
      </w:r>
      <w:r w:rsidRPr="00A04044">
        <w:rPr>
          <w:sz w:val="24"/>
          <w:szCs w:val="24"/>
        </w:rPr>
        <w:t xml:space="preserve"> </w:t>
      </w:r>
      <w:r w:rsidR="00D326D6" w:rsidRPr="00A04044">
        <w:rPr>
          <w:sz w:val="24"/>
          <w:szCs w:val="24"/>
        </w:rPr>
        <w:t xml:space="preserve">Some </w:t>
      </w:r>
      <w:r w:rsidR="00694401">
        <w:rPr>
          <w:sz w:val="24"/>
          <w:szCs w:val="24"/>
        </w:rPr>
        <w:t>Board</w:t>
      </w:r>
      <w:r w:rsidR="00D326D6" w:rsidRPr="00A04044">
        <w:rPr>
          <w:sz w:val="24"/>
          <w:szCs w:val="24"/>
        </w:rPr>
        <w:t>s reported challenges in engaging all councillors in the corporate parenting offer, including low attendance at training sessions.</w:t>
      </w:r>
    </w:p>
    <w:p w14:paraId="0578D99B" w14:textId="77777777" w:rsidR="00D30782" w:rsidRPr="00A04044" w:rsidRDefault="00D30782" w:rsidP="00D30782">
      <w:pPr>
        <w:ind w:left="0" w:firstLine="0"/>
        <w:rPr>
          <w:sz w:val="24"/>
          <w:szCs w:val="24"/>
        </w:rPr>
      </w:pPr>
    </w:p>
    <w:p w14:paraId="34907AAA" w14:textId="1A28FF18" w:rsidR="00BB6DC6" w:rsidRPr="00A04044" w:rsidRDefault="008850E2" w:rsidP="00AE0318">
      <w:pPr>
        <w:pStyle w:val="ListParagraph"/>
        <w:numPr>
          <w:ilvl w:val="0"/>
          <w:numId w:val="3"/>
        </w:numPr>
        <w:spacing w:after="0" w:line="240" w:lineRule="auto"/>
        <w:rPr>
          <w:sz w:val="24"/>
          <w:szCs w:val="24"/>
        </w:rPr>
      </w:pPr>
      <w:r w:rsidRPr="00A04044">
        <w:rPr>
          <w:sz w:val="24"/>
          <w:szCs w:val="24"/>
        </w:rPr>
        <w:t>Key</w:t>
      </w:r>
      <w:r w:rsidR="00BB6DC6" w:rsidRPr="00A04044">
        <w:rPr>
          <w:sz w:val="24"/>
          <w:szCs w:val="24"/>
        </w:rPr>
        <w:t xml:space="preserve"> issues</w:t>
      </w:r>
      <w:r w:rsidRPr="00A04044">
        <w:rPr>
          <w:sz w:val="24"/>
          <w:szCs w:val="24"/>
        </w:rPr>
        <w:t xml:space="preserve"> for care leavers</w:t>
      </w:r>
      <w:r w:rsidR="00BB6DC6" w:rsidRPr="00A04044">
        <w:rPr>
          <w:sz w:val="24"/>
          <w:szCs w:val="24"/>
        </w:rPr>
        <w:t xml:space="preserve"> raised across the boards include access to suitable </w:t>
      </w:r>
      <w:r w:rsidR="00E52986" w:rsidRPr="00A04044">
        <w:rPr>
          <w:sz w:val="24"/>
          <w:szCs w:val="24"/>
        </w:rPr>
        <w:t xml:space="preserve">and affordable </w:t>
      </w:r>
      <w:r w:rsidR="00BB6DC6" w:rsidRPr="00A04044">
        <w:rPr>
          <w:sz w:val="24"/>
          <w:szCs w:val="24"/>
        </w:rPr>
        <w:t xml:space="preserve">accommodation; supporting care leavers to remain in work; the </w:t>
      </w:r>
      <w:r w:rsidRPr="00A04044">
        <w:rPr>
          <w:sz w:val="24"/>
          <w:szCs w:val="24"/>
        </w:rPr>
        <w:t>potential</w:t>
      </w:r>
      <w:r w:rsidR="001B3458" w:rsidRPr="00A04044">
        <w:rPr>
          <w:sz w:val="24"/>
          <w:szCs w:val="24"/>
        </w:rPr>
        <w:t xml:space="preserve"> end of the Household Support Fund which many councils have used to support care leavers; </w:t>
      </w:r>
      <w:r w:rsidR="00BB6DC6" w:rsidRPr="00A04044">
        <w:rPr>
          <w:sz w:val="24"/>
          <w:szCs w:val="24"/>
        </w:rPr>
        <w:t xml:space="preserve">support for care leavers who were formerly unaccompanied asylum-seeking children; </w:t>
      </w:r>
      <w:r w:rsidR="005D297C" w:rsidRPr="00A04044">
        <w:rPr>
          <w:sz w:val="24"/>
          <w:szCs w:val="24"/>
        </w:rPr>
        <w:t>the importance of sharing positive narratives about care experience</w:t>
      </w:r>
      <w:r w:rsidR="004440F3" w:rsidRPr="00A04044">
        <w:rPr>
          <w:sz w:val="24"/>
          <w:szCs w:val="24"/>
        </w:rPr>
        <w:t xml:space="preserve"> to challenge negative views; and supporting care leavers with life skills.</w:t>
      </w:r>
    </w:p>
    <w:p w14:paraId="5195382A" w14:textId="77777777" w:rsidR="00E272FA" w:rsidRPr="00B66284" w:rsidRDefault="00E272FA" w:rsidP="00E272FA">
      <w:pPr>
        <w:pStyle w:val="Heading2"/>
      </w:pPr>
      <w:r w:rsidRPr="00B66284">
        <w:lastRenderedPageBreak/>
        <w:t xml:space="preserve">Implications for Wales </w:t>
      </w:r>
    </w:p>
    <w:p w14:paraId="67819670" w14:textId="35B04D1C" w:rsidR="00FB0FB5" w:rsidRPr="00A04044" w:rsidRDefault="00E82FE4" w:rsidP="00FB0FB5">
      <w:pPr>
        <w:pStyle w:val="ListParagraph"/>
        <w:numPr>
          <w:ilvl w:val="0"/>
          <w:numId w:val="3"/>
        </w:numPr>
        <w:rPr>
          <w:sz w:val="24"/>
          <w:szCs w:val="24"/>
        </w:rPr>
      </w:pPr>
      <w:r w:rsidRPr="00A04044">
        <w:rPr>
          <w:sz w:val="24"/>
          <w:szCs w:val="24"/>
        </w:rPr>
        <w:t>Children’s social care is devolved in Wales however learning from the programme can be shared with the Welsh Local Government Association.</w:t>
      </w:r>
    </w:p>
    <w:p w14:paraId="493A974C" w14:textId="77777777" w:rsidR="00E272FA" w:rsidRPr="00B66284" w:rsidRDefault="00E272FA" w:rsidP="00E272FA">
      <w:pPr>
        <w:pStyle w:val="Heading2"/>
      </w:pPr>
      <w:r w:rsidRPr="00B66284">
        <w:t xml:space="preserve">Financial Implications  </w:t>
      </w:r>
    </w:p>
    <w:p w14:paraId="67CB166C" w14:textId="6121746E" w:rsidR="00E272FA" w:rsidRPr="00A04044" w:rsidRDefault="00FB0FB5" w:rsidP="00E272FA">
      <w:pPr>
        <w:pStyle w:val="ListParagraph"/>
        <w:numPr>
          <w:ilvl w:val="0"/>
          <w:numId w:val="3"/>
        </w:numPr>
        <w:rPr>
          <w:sz w:val="24"/>
          <w:szCs w:val="24"/>
        </w:rPr>
      </w:pPr>
      <w:r w:rsidRPr="00A04044">
        <w:rPr>
          <w:sz w:val="24"/>
          <w:szCs w:val="24"/>
        </w:rPr>
        <w:t xml:space="preserve"> </w:t>
      </w:r>
      <w:r w:rsidR="00E82FE4" w:rsidRPr="00A04044">
        <w:rPr>
          <w:sz w:val="24"/>
          <w:szCs w:val="24"/>
        </w:rPr>
        <w:t>This programme is being delivered within existing budgets</w:t>
      </w:r>
      <w:r w:rsidR="00694401">
        <w:rPr>
          <w:sz w:val="24"/>
          <w:szCs w:val="24"/>
        </w:rPr>
        <w:t xml:space="preserve"> and prioritised within the Children &amp; Young People work programme.</w:t>
      </w:r>
    </w:p>
    <w:p w14:paraId="752828F0" w14:textId="77777777" w:rsidR="00E272FA" w:rsidRPr="00B66284" w:rsidRDefault="00E272FA" w:rsidP="00E272FA">
      <w:pPr>
        <w:pStyle w:val="Heading2"/>
      </w:pPr>
      <w:r w:rsidRPr="00B66284">
        <w:t xml:space="preserve">Equalities implications </w:t>
      </w:r>
    </w:p>
    <w:p w14:paraId="39FB1886" w14:textId="24145FD4" w:rsidR="00E272FA" w:rsidRPr="00A04044" w:rsidRDefault="00FB0FB5" w:rsidP="00B66284">
      <w:pPr>
        <w:pStyle w:val="ListParagraph"/>
        <w:numPr>
          <w:ilvl w:val="0"/>
          <w:numId w:val="3"/>
        </w:numPr>
        <w:rPr>
          <w:sz w:val="24"/>
          <w:szCs w:val="24"/>
        </w:rPr>
      </w:pPr>
      <w:r>
        <w:t xml:space="preserve"> </w:t>
      </w:r>
      <w:r w:rsidR="00E82FE4" w:rsidRPr="00A04044">
        <w:rPr>
          <w:sz w:val="24"/>
          <w:szCs w:val="24"/>
        </w:rPr>
        <w:t>This programme is focussed on reducing inequalities for those with care experience.</w:t>
      </w:r>
    </w:p>
    <w:p w14:paraId="57CDADAE" w14:textId="1652000B" w:rsidR="00E82FE4" w:rsidRPr="00A04044" w:rsidRDefault="00E82FE4" w:rsidP="00B66284">
      <w:pPr>
        <w:pStyle w:val="ListParagraph"/>
        <w:numPr>
          <w:ilvl w:val="0"/>
          <w:numId w:val="3"/>
        </w:numPr>
        <w:rPr>
          <w:sz w:val="24"/>
          <w:szCs w:val="24"/>
        </w:rPr>
      </w:pPr>
      <w:r w:rsidRPr="00A04044">
        <w:rPr>
          <w:sz w:val="24"/>
          <w:szCs w:val="24"/>
        </w:rPr>
        <w:t xml:space="preserve">Around one quarter of care leavers aged 19-21 are former unaccompanied asylum-seeking children. Specific consideration </w:t>
      </w:r>
      <w:r w:rsidR="00D315F2" w:rsidRPr="00A04044">
        <w:rPr>
          <w:sz w:val="24"/>
          <w:szCs w:val="24"/>
        </w:rPr>
        <w:t>is being given as to how the specific needs of this group are recognised in the programme of work.</w:t>
      </w:r>
    </w:p>
    <w:p w14:paraId="70E8925C" w14:textId="77777777" w:rsidR="00E272FA" w:rsidRPr="00B66284" w:rsidRDefault="00E272FA" w:rsidP="00E272FA">
      <w:pPr>
        <w:pStyle w:val="Heading2"/>
      </w:pPr>
      <w:r w:rsidRPr="00B66284">
        <w:t xml:space="preserve">Next steps </w:t>
      </w:r>
    </w:p>
    <w:bookmarkEnd w:id="0"/>
    <w:p w14:paraId="6BAC82CC" w14:textId="6C4DF7E5" w:rsidR="009B6F95" w:rsidRPr="00A04044" w:rsidRDefault="00FB0FB5" w:rsidP="00B233C5">
      <w:pPr>
        <w:pStyle w:val="ListParagraph"/>
        <w:numPr>
          <w:ilvl w:val="0"/>
          <w:numId w:val="3"/>
        </w:numPr>
        <w:rPr>
          <w:sz w:val="24"/>
          <w:szCs w:val="24"/>
        </w:rPr>
      </w:pPr>
      <w:r>
        <w:t xml:space="preserve"> </w:t>
      </w:r>
      <w:r w:rsidR="00D315F2" w:rsidRPr="00A04044">
        <w:rPr>
          <w:sz w:val="24"/>
          <w:szCs w:val="24"/>
        </w:rPr>
        <w:t>Feedback from the Board today will be taken forward by LGA officers as part of the ongoing programme of work.</w:t>
      </w:r>
    </w:p>
    <w:sectPr w:rsidR="009B6F95" w:rsidRPr="00A04044" w:rsidSect="00B233C5">
      <w:headerReference w:type="default" r:id="rId12"/>
      <w:headerReference w:type="first" r:id="rId13"/>
      <w:footerReference w:type="first" r:id="rId14"/>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88265" w14:textId="77777777" w:rsidR="00AB3EAB" w:rsidRPr="00C803F3" w:rsidRDefault="00AB3EAB" w:rsidP="00C803F3">
      <w:r>
        <w:separator/>
      </w:r>
    </w:p>
  </w:endnote>
  <w:endnote w:type="continuationSeparator" w:id="0">
    <w:p w14:paraId="1115F03C" w14:textId="77777777" w:rsidR="00AB3EAB" w:rsidRPr="00C803F3" w:rsidRDefault="00AB3EAB" w:rsidP="00C803F3">
      <w:r>
        <w:continuationSeparator/>
      </w:r>
    </w:p>
  </w:endnote>
  <w:endnote w:type="continuationNotice" w:id="1">
    <w:p w14:paraId="54F32B42" w14:textId="77777777" w:rsidR="00AB3EAB" w:rsidRDefault="00AB3E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Raavi"/>
    <w:charset w:val="00"/>
    <w:family w:val="auto"/>
    <w:pitch w:val="default"/>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114B1EF4"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BE1C26">
      <w:rPr>
        <w:rFonts w:ascii="Arial" w:hAnsi="Arial" w:cs="Arial"/>
        <w:sz w:val="18"/>
        <w:szCs w:val="18"/>
      </w:rPr>
      <w:t xml:space="preserve"> Councillor </w:t>
    </w:r>
    <w:r w:rsidR="00165A58">
      <w:rPr>
        <w:rFonts w:ascii="Arial" w:hAnsi="Arial" w:cs="Arial"/>
        <w:sz w:val="18"/>
        <w:szCs w:val="18"/>
      </w:rPr>
      <w:t>Shaun Davies</w:t>
    </w:r>
    <w:r w:rsidRPr="00BE1C26">
      <w:rPr>
        <w:rFonts w:ascii="Arial" w:hAnsi="Arial" w:cs="Arial"/>
        <w:sz w:val="18"/>
        <w:szCs w:val="18"/>
      </w:rPr>
      <w:t xml:space="preserve">   </w:t>
    </w:r>
    <w:r w:rsidR="00E1443C" w:rsidRPr="00E1443C">
      <w:rPr>
        <w:rFonts w:ascii="Arial" w:hAnsi="Arial" w:cs="Arial"/>
        <w:b/>
        <w:bCs/>
        <w:sz w:val="18"/>
        <w:szCs w:val="18"/>
      </w:rPr>
      <w:t>Acting</w:t>
    </w:r>
    <w:r w:rsidR="00E1443C">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w:t>
    </w:r>
    <w:r w:rsidR="00E1443C">
      <w:rPr>
        <w:rFonts w:ascii="Arial" w:hAnsi="Arial" w:cs="Arial"/>
        <w:sz w:val="18"/>
        <w:szCs w:val="18"/>
      </w:rPr>
      <w:t>Sarah Pickup</w:t>
    </w:r>
    <w:r w:rsidR="00EE1B22">
      <w:rPr>
        <w:rFonts w:ascii="Arial" w:hAnsi="Arial" w:cs="Arial"/>
        <w:sz w:val="18"/>
        <w:szCs w:val="18"/>
      </w:rPr>
      <w:t xml:space="preserve"> CBE</w:t>
    </w:r>
    <w:r w:rsidR="003B005D">
      <w:rPr>
        <w:rFonts w:ascii="Arial" w:hAnsi="Arial" w:cs="Arial"/>
        <w:sz w:val="18"/>
        <w:szCs w:val="18"/>
      </w:rPr>
      <w:t xml:space="preserve"> </w:t>
    </w:r>
    <w:r w:rsidRPr="00BE1C26">
      <w:rPr>
        <w:rFonts w:ascii="Arial" w:hAnsi="Arial" w:cs="Arial"/>
        <w:sz w:val="18"/>
        <w:szCs w:val="18"/>
      </w:rPr>
      <w:t xml:space="preserv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6A598C7"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w:t>
    </w:r>
    <w:r w:rsidR="00EE1B22">
      <w:rPr>
        <w:rFonts w:ascii="Arial" w:hAnsi="Arial" w:cs="Arial"/>
        <w:sz w:val="18"/>
        <w:szCs w:val="18"/>
      </w:rPr>
      <w:t>3</w:t>
    </w:r>
    <w:r w:rsidRPr="00BE1C26">
      <w:rPr>
        <w:rFonts w:ascii="Arial" w:hAnsi="Arial" w:cs="Arial"/>
        <w:sz w:val="18"/>
        <w:szCs w:val="18"/>
      </w:rPr>
      <w:t xml:space="preserve">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22965" w14:textId="77777777" w:rsidR="00AB3EAB" w:rsidRPr="00C803F3" w:rsidRDefault="00AB3EAB" w:rsidP="00C803F3">
      <w:r>
        <w:separator/>
      </w:r>
    </w:p>
  </w:footnote>
  <w:footnote w:type="continuationSeparator" w:id="0">
    <w:p w14:paraId="2BCA01B9" w14:textId="77777777" w:rsidR="00AB3EAB" w:rsidRPr="00C803F3" w:rsidRDefault="00AB3EAB" w:rsidP="00C803F3">
      <w:r>
        <w:continuationSeparator/>
      </w:r>
    </w:p>
  </w:footnote>
  <w:footnote w:type="continuationNotice" w:id="1">
    <w:p w14:paraId="4254A9C3" w14:textId="77777777" w:rsidR="00AB3EAB" w:rsidRDefault="00AB3E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35A0" w14:textId="77777777" w:rsidR="005B7D22" w:rsidRDefault="005B7D22" w:rsidP="005B7D22">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B7D22" w:rsidRPr="00C25CA7" w14:paraId="2D0EFD3B" w14:textId="77777777">
      <w:trPr>
        <w:trHeight w:val="416"/>
      </w:trPr>
      <w:tc>
        <w:tcPr>
          <w:tcW w:w="5812" w:type="dxa"/>
          <w:vMerge w:val="restart"/>
        </w:tcPr>
        <w:p w14:paraId="0F2A13FE" w14:textId="77777777" w:rsidR="005B7D22" w:rsidRPr="00C803F3" w:rsidRDefault="005B7D22" w:rsidP="005B7D22">
          <w:r w:rsidRPr="00C803F3">
            <w:rPr>
              <w:noProof/>
              <w:lang w:val="en-US"/>
            </w:rPr>
            <w:drawing>
              <wp:inline distT="0" distB="0" distL="0" distR="0" wp14:anchorId="754F3ECB" wp14:editId="7C28EA27">
                <wp:extent cx="1171575" cy="695134"/>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892336579"/>
          <w:placeholder>
            <w:docPart w:val="4EBF60B2525843ABA907C5EE430F3355"/>
          </w:placeholder>
        </w:sdtPr>
        <w:sdtEndPr/>
        <w:sdtContent>
          <w:tc>
            <w:tcPr>
              <w:tcW w:w="4106" w:type="dxa"/>
            </w:tcPr>
            <w:p w14:paraId="5C4DBB15" w14:textId="35CDDA01" w:rsidR="005B7D22" w:rsidRPr="00C803F3" w:rsidRDefault="005106AD" w:rsidP="005B7D22">
              <w:r>
                <w:t>Executive Advisory Board</w:t>
              </w:r>
            </w:p>
          </w:tc>
        </w:sdtContent>
      </w:sdt>
    </w:tr>
    <w:tr w:rsidR="005B7D22" w14:paraId="18675BE4" w14:textId="77777777">
      <w:trPr>
        <w:trHeight w:val="406"/>
      </w:trPr>
      <w:tc>
        <w:tcPr>
          <w:tcW w:w="5812" w:type="dxa"/>
          <w:vMerge/>
        </w:tcPr>
        <w:p w14:paraId="331589CA" w14:textId="77777777" w:rsidR="005B7D22" w:rsidRPr="00A627DD" w:rsidRDefault="005B7D22" w:rsidP="005B7D22"/>
      </w:tc>
      <w:tc>
        <w:tcPr>
          <w:tcW w:w="4106" w:type="dxa"/>
        </w:tcPr>
        <w:sdt>
          <w:sdtPr>
            <w:alias w:val="Date"/>
            <w:tag w:val="Date"/>
            <w:id w:val="-1823965708"/>
            <w:placeholder>
              <w:docPart w:val="61ABD12D452B493985DE6A79AF71DDD5"/>
            </w:placeholder>
            <w:date w:fullDate="2024-03-07T00:00:00Z">
              <w:dateFormat w:val="d MMMM yyyy"/>
              <w:lid w:val="en-GB"/>
              <w:storeMappedDataAs w:val="text"/>
              <w:calendar w:val="gregorian"/>
            </w:date>
          </w:sdtPr>
          <w:sdtEndPr/>
          <w:sdtContent>
            <w:p w14:paraId="5C53DD8D" w14:textId="2DB847C1" w:rsidR="005B7D22" w:rsidRPr="00C803F3" w:rsidRDefault="005106AD" w:rsidP="005B7D22">
              <w:r>
                <w:t>7 March 2024</w:t>
              </w:r>
            </w:p>
          </w:sdtContent>
        </w:sdt>
      </w:tc>
    </w:tr>
    <w:tr w:rsidR="005B7D22" w:rsidRPr="00C25CA7" w14:paraId="6F59B064" w14:textId="77777777">
      <w:trPr>
        <w:trHeight w:val="80"/>
      </w:trPr>
      <w:tc>
        <w:tcPr>
          <w:tcW w:w="5812" w:type="dxa"/>
          <w:vMerge/>
        </w:tcPr>
        <w:p w14:paraId="503D025C" w14:textId="77777777" w:rsidR="005B7D22" w:rsidRPr="00A627DD" w:rsidRDefault="005B7D22" w:rsidP="005B7D22"/>
      </w:tc>
      <w:tc>
        <w:tcPr>
          <w:tcW w:w="4106" w:type="dxa"/>
        </w:tcPr>
        <w:p w14:paraId="4F9056AB" w14:textId="77777777" w:rsidR="005B7D22" w:rsidRPr="00C803F3" w:rsidRDefault="005B7D22" w:rsidP="005B7D22"/>
      </w:tc>
    </w:tr>
  </w:tbl>
  <w:p w14:paraId="5ED0D719" w14:textId="77777777" w:rsidR="005B7D22" w:rsidRDefault="005B7D22" w:rsidP="005B7D22">
    <w:pPr>
      <w:pStyle w:val="Header"/>
    </w:pPr>
  </w:p>
  <w:p w14:paraId="0CD8D425" w14:textId="77777777" w:rsidR="005B7D22" w:rsidRDefault="005B7D22" w:rsidP="005B7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5B48D2">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dtPr>
        <w:sdtEndPr/>
        <w:sdtContent>
          <w:tc>
            <w:tcPr>
              <w:tcW w:w="4106" w:type="dxa"/>
            </w:tcPr>
            <w:p w14:paraId="67075BBD" w14:textId="0769F78E" w:rsidR="00B66284" w:rsidRPr="00C803F3" w:rsidRDefault="005106AD" w:rsidP="00406237">
              <w:pPr>
                <w:ind w:left="0" w:firstLine="0"/>
              </w:pPr>
              <w:r>
                <w:t>Executive Advisory Board</w:t>
              </w:r>
            </w:p>
          </w:tc>
        </w:sdtContent>
      </w:sdt>
    </w:tr>
    <w:tr w:rsidR="00B66284" w14:paraId="0B7859DC" w14:textId="77777777" w:rsidTr="005B48D2">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4-03-07T00:00:00Z">
              <w:dateFormat w:val="d MMMM yyyy"/>
              <w:lid w:val="en-GB"/>
              <w:storeMappedDataAs w:val="text"/>
              <w:calendar w:val="gregorian"/>
            </w:date>
          </w:sdtPr>
          <w:sdtEndPr/>
          <w:sdtContent>
            <w:p w14:paraId="14B8AAAD" w14:textId="39EEC47F" w:rsidR="00B66284" w:rsidRPr="00C803F3" w:rsidRDefault="005106AD" w:rsidP="00B66284">
              <w:r>
                <w:t>7 March 2024</w:t>
              </w:r>
            </w:p>
          </w:sdtContent>
        </w:sdt>
      </w:tc>
    </w:tr>
    <w:tr w:rsidR="00B66284" w:rsidRPr="00C25CA7" w14:paraId="16119850" w14:textId="77777777" w:rsidTr="005B48D2">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3920A02"/>
    <w:multiLevelType w:val="multilevel"/>
    <w:tmpl w:val="D09697E6"/>
    <w:lvl w:ilvl="0">
      <w:start w:val="1"/>
      <w:numFmt w:val="decimal"/>
      <w:lvlText w:val="%1."/>
      <w:lvlJc w:val="left"/>
      <w:pPr>
        <w:ind w:left="360" w:hanging="360"/>
      </w:pPr>
      <w:rPr>
        <w:color w:val="000000" w:themeColor="text1"/>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83083424">
    <w:abstractNumId w:val="1"/>
  </w:num>
  <w:num w:numId="2" w16cid:durableId="210727316">
    <w:abstractNumId w:val="0"/>
  </w:num>
  <w:num w:numId="3" w16cid:durableId="1204634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3662A"/>
    <w:rsid w:val="00046526"/>
    <w:rsid w:val="00063E55"/>
    <w:rsid w:val="00071601"/>
    <w:rsid w:val="00076675"/>
    <w:rsid w:val="000B5DCF"/>
    <w:rsid w:val="000D44E0"/>
    <w:rsid w:val="000D4F7A"/>
    <w:rsid w:val="000D7D74"/>
    <w:rsid w:val="000F43B7"/>
    <w:rsid w:val="000F69FB"/>
    <w:rsid w:val="00120C8F"/>
    <w:rsid w:val="00123286"/>
    <w:rsid w:val="00127B83"/>
    <w:rsid w:val="00141FC5"/>
    <w:rsid w:val="00156AE7"/>
    <w:rsid w:val="00165A58"/>
    <w:rsid w:val="00167476"/>
    <w:rsid w:val="00176C5D"/>
    <w:rsid w:val="001863AB"/>
    <w:rsid w:val="001A18BC"/>
    <w:rsid w:val="001B3458"/>
    <w:rsid w:val="001B36CE"/>
    <w:rsid w:val="001E131C"/>
    <w:rsid w:val="001F30EC"/>
    <w:rsid w:val="00204341"/>
    <w:rsid w:val="00206C4D"/>
    <w:rsid w:val="00212D4D"/>
    <w:rsid w:val="002242FD"/>
    <w:rsid w:val="00232C4F"/>
    <w:rsid w:val="00235026"/>
    <w:rsid w:val="00245607"/>
    <w:rsid w:val="00246AF0"/>
    <w:rsid w:val="002509BF"/>
    <w:rsid w:val="002539E9"/>
    <w:rsid w:val="00254347"/>
    <w:rsid w:val="00255868"/>
    <w:rsid w:val="00263C29"/>
    <w:rsid w:val="00266341"/>
    <w:rsid w:val="00281D21"/>
    <w:rsid w:val="0029592B"/>
    <w:rsid w:val="002A1523"/>
    <w:rsid w:val="002A68E9"/>
    <w:rsid w:val="002A6CED"/>
    <w:rsid w:val="002A7D75"/>
    <w:rsid w:val="002B085E"/>
    <w:rsid w:val="002B6C8A"/>
    <w:rsid w:val="002C393C"/>
    <w:rsid w:val="002E33FA"/>
    <w:rsid w:val="002E5E2D"/>
    <w:rsid w:val="002E5E71"/>
    <w:rsid w:val="002F4F7A"/>
    <w:rsid w:val="00301A51"/>
    <w:rsid w:val="0030220F"/>
    <w:rsid w:val="00311006"/>
    <w:rsid w:val="003170E8"/>
    <w:rsid w:val="003219CC"/>
    <w:rsid w:val="00323805"/>
    <w:rsid w:val="0032419B"/>
    <w:rsid w:val="00354EF0"/>
    <w:rsid w:val="003553E9"/>
    <w:rsid w:val="00356B92"/>
    <w:rsid w:val="003701B5"/>
    <w:rsid w:val="00395D68"/>
    <w:rsid w:val="003B005D"/>
    <w:rsid w:val="003B30F7"/>
    <w:rsid w:val="003D7ACD"/>
    <w:rsid w:val="003E4E29"/>
    <w:rsid w:val="003E6EFF"/>
    <w:rsid w:val="0040118B"/>
    <w:rsid w:val="004036D2"/>
    <w:rsid w:val="00406237"/>
    <w:rsid w:val="004311C6"/>
    <w:rsid w:val="004440F3"/>
    <w:rsid w:val="00450C06"/>
    <w:rsid w:val="00456325"/>
    <w:rsid w:val="00471A57"/>
    <w:rsid w:val="00484F02"/>
    <w:rsid w:val="004970F3"/>
    <w:rsid w:val="004A452B"/>
    <w:rsid w:val="004B2154"/>
    <w:rsid w:val="004B6135"/>
    <w:rsid w:val="004B719D"/>
    <w:rsid w:val="004C67D0"/>
    <w:rsid w:val="004C6BAC"/>
    <w:rsid w:val="004D55F4"/>
    <w:rsid w:val="004E0225"/>
    <w:rsid w:val="004E7FAB"/>
    <w:rsid w:val="004F2CB5"/>
    <w:rsid w:val="005106AD"/>
    <w:rsid w:val="00514477"/>
    <w:rsid w:val="005441F4"/>
    <w:rsid w:val="00567515"/>
    <w:rsid w:val="0057484A"/>
    <w:rsid w:val="005854E0"/>
    <w:rsid w:val="005A2821"/>
    <w:rsid w:val="005B48D2"/>
    <w:rsid w:val="005B5F26"/>
    <w:rsid w:val="005B7D22"/>
    <w:rsid w:val="005D2425"/>
    <w:rsid w:val="005D297C"/>
    <w:rsid w:val="00633A84"/>
    <w:rsid w:val="006414D5"/>
    <w:rsid w:val="00650884"/>
    <w:rsid w:val="0065408D"/>
    <w:rsid w:val="00667B5F"/>
    <w:rsid w:val="00673532"/>
    <w:rsid w:val="006929BC"/>
    <w:rsid w:val="00694401"/>
    <w:rsid w:val="006A0540"/>
    <w:rsid w:val="006B0B08"/>
    <w:rsid w:val="006D2BA8"/>
    <w:rsid w:val="006D7A8F"/>
    <w:rsid w:val="006E237C"/>
    <w:rsid w:val="006E29A6"/>
    <w:rsid w:val="00703A1A"/>
    <w:rsid w:val="00712C86"/>
    <w:rsid w:val="007227DC"/>
    <w:rsid w:val="007363A0"/>
    <w:rsid w:val="007440D2"/>
    <w:rsid w:val="007463A7"/>
    <w:rsid w:val="007622BA"/>
    <w:rsid w:val="0076387A"/>
    <w:rsid w:val="007913A1"/>
    <w:rsid w:val="00795C95"/>
    <w:rsid w:val="007A42BE"/>
    <w:rsid w:val="007E372A"/>
    <w:rsid w:val="008016CF"/>
    <w:rsid w:val="00804C81"/>
    <w:rsid w:val="0080661C"/>
    <w:rsid w:val="00807BAC"/>
    <w:rsid w:val="00817256"/>
    <w:rsid w:val="0082567F"/>
    <w:rsid w:val="00831128"/>
    <w:rsid w:val="008819CA"/>
    <w:rsid w:val="00883F51"/>
    <w:rsid w:val="008850E2"/>
    <w:rsid w:val="00891AE9"/>
    <w:rsid w:val="008A5E09"/>
    <w:rsid w:val="008B73A0"/>
    <w:rsid w:val="008C16DB"/>
    <w:rsid w:val="008E7F16"/>
    <w:rsid w:val="009005C4"/>
    <w:rsid w:val="00912F6F"/>
    <w:rsid w:val="0092034D"/>
    <w:rsid w:val="00960D19"/>
    <w:rsid w:val="00982C77"/>
    <w:rsid w:val="009A43ED"/>
    <w:rsid w:val="009A4975"/>
    <w:rsid w:val="009B01F3"/>
    <w:rsid w:val="009B1AA8"/>
    <w:rsid w:val="009B54C2"/>
    <w:rsid w:val="009B6F95"/>
    <w:rsid w:val="009E108A"/>
    <w:rsid w:val="009E5E3F"/>
    <w:rsid w:val="009F0DD7"/>
    <w:rsid w:val="009F5804"/>
    <w:rsid w:val="00A04044"/>
    <w:rsid w:val="00A07FD7"/>
    <w:rsid w:val="00A55436"/>
    <w:rsid w:val="00AB3EAB"/>
    <w:rsid w:val="00AB7AD8"/>
    <w:rsid w:val="00AE0318"/>
    <w:rsid w:val="00AF0DEF"/>
    <w:rsid w:val="00AF2F9C"/>
    <w:rsid w:val="00B1396F"/>
    <w:rsid w:val="00B22734"/>
    <w:rsid w:val="00B2298E"/>
    <w:rsid w:val="00B233C5"/>
    <w:rsid w:val="00B3195F"/>
    <w:rsid w:val="00B44305"/>
    <w:rsid w:val="00B62416"/>
    <w:rsid w:val="00B66284"/>
    <w:rsid w:val="00B74312"/>
    <w:rsid w:val="00B823BD"/>
    <w:rsid w:val="00B831BD"/>
    <w:rsid w:val="00B84F31"/>
    <w:rsid w:val="00B94A7B"/>
    <w:rsid w:val="00BA3E4C"/>
    <w:rsid w:val="00BB0163"/>
    <w:rsid w:val="00BB6DC6"/>
    <w:rsid w:val="00BC287A"/>
    <w:rsid w:val="00BC5D1E"/>
    <w:rsid w:val="00BC768C"/>
    <w:rsid w:val="00BE1C26"/>
    <w:rsid w:val="00C16991"/>
    <w:rsid w:val="00C55A9E"/>
    <w:rsid w:val="00C7596B"/>
    <w:rsid w:val="00C803F3"/>
    <w:rsid w:val="00CB55D0"/>
    <w:rsid w:val="00CE5512"/>
    <w:rsid w:val="00D1100E"/>
    <w:rsid w:val="00D30782"/>
    <w:rsid w:val="00D315F2"/>
    <w:rsid w:val="00D318E4"/>
    <w:rsid w:val="00D326D6"/>
    <w:rsid w:val="00D45B4D"/>
    <w:rsid w:val="00D61CC8"/>
    <w:rsid w:val="00D645FB"/>
    <w:rsid w:val="00D979A1"/>
    <w:rsid w:val="00DA7394"/>
    <w:rsid w:val="00DC4135"/>
    <w:rsid w:val="00DC46D6"/>
    <w:rsid w:val="00DC749F"/>
    <w:rsid w:val="00DE0C9A"/>
    <w:rsid w:val="00DE3449"/>
    <w:rsid w:val="00DE3802"/>
    <w:rsid w:val="00DF3AD3"/>
    <w:rsid w:val="00DF72A8"/>
    <w:rsid w:val="00E0591F"/>
    <w:rsid w:val="00E1443C"/>
    <w:rsid w:val="00E272FA"/>
    <w:rsid w:val="00E2738F"/>
    <w:rsid w:val="00E3785F"/>
    <w:rsid w:val="00E476D0"/>
    <w:rsid w:val="00E52986"/>
    <w:rsid w:val="00E57426"/>
    <w:rsid w:val="00E70A2A"/>
    <w:rsid w:val="00E777B2"/>
    <w:rsid w:val="00E8018B"/>
    <w:rsid w:val="00E81E1F"/>
    <w:rsid w:val="00E82FE4"/>
    <w:rsid w:val="00E849D7"/>
    <w:rsid w:val="00E93F93"/>
    <w:rsid w:val="00EC10C2"/>
    <w:rsid w:val="00ED7A7F"/>
    <w:rsid w:val="00EE1B22"/>
    <w:rsid w:val="00EF4245"/>
    <w:rsid w:val="00EF4831"/>
    <w:rsid w:val="00F25009"/>
    <w:rsid w:val="00F31318"/>
    <w:rsid w:val="00F56CEF"/>
    <w:rsid w:val="00F65BA9"/>
    <w:rsid w:val="00F83077"/>
    <w:rsid w:val="00F95289"/>
    <w:rsid w:val="00FA5145"/>
    <w:rsid w:val="00FB0FB5"/>
    <w:rsid w:val="00FB1C88"/>
    <w:rsid w:val="00FB2BCB"/>
    <w:rsid w:val="00FF657B"/>
    <w:rsid w:val="015A03BD"/>
    <w:rsid w:val="0C4E98C8"/>
    <w:rsid w:val="0C9A1539"/>
    <w:rsid w:val="10C777C4"/>
    <w:rsid w:val="14637E80"/>
    <w:rsid w:val="18850E62"/>
    <w:rsid w:val="19B820A9"/>
    <w:rsid w:val="19EE92BC"/>
    <w:rsid w:val="1ECC190F"/>
    <w:rsid w:val="1EDB2789"/>
    <w:rsid w:val="225C535B"/>
    <w:rsid w:val="24349397"/>
    <w:rsid w:val="2473422E"/>
    <w:rsid w:val="2A4266A7"/>
    <w:rsid w:val="2ABF9852"/>
    <w:rsid w:val="2BEA0D44"/>
    <w:rsid w:val="322857A6"/>
    <w:rsid w:val="36DA67A9"/>
    <w:rsid w:val="38D5105E"/>
    <w:rsid w:val="3B0E9890"/>
    <w:rsid w:val="3BA6A975"/>
    <w:rsid w:val="45D997EC"/>
    <w:rsid w:val="4D4DD63B"/>
    <w:rsid w:val="4FA70D01"/>
    <w:rsid w:val="50FE3702"/>
    <w:rsid w:val="52DB0BD7"/>
    <w:rsid w:val="55EFC446"/>
    <w:rsid w:val="5DAC2D61"/>
    <w:rsid w:val="5FAD4A23"/>
    <w:rsid w:val="64720535"/>
    <w:rsid w:val="655DDAA2"/>
    <w:rsid w:val="660DD596"/>
    <w:rsid w:val="66FEBE85"/>
    <w:rsid w:val="6BF9B6DC"/>
    <w:rsid w:val="6D027C09"/>
    <w:rsid w:val="6E7F575F"/>
    <w:rsid w:val="78C4614F"/>
    <w:rsid w:val="79284D49"/>
    <w:rsid w:val="796519AA"/>
    <w:rsid w:val="7ABA5750"/>
    <w:rsid w:val="7BD20519"/>
    <w:rsid w:val="7FA9C0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E9E627"/>
  <w15:docId w15:val="{1A93BA69-9FFC-4114-A470-897C25B4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300" w:lineRule="atLeast"/>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5A2821"/>
    <w:pPr>
      <w:ind w:left="0" w:firstLine="0"/>
    </w:pPr>
    <w:rPr>
      <w:b/>
      <w:bCs/>
      <w:sz w:val="24"/>
      <w:szCs w:val="24"/>
    </w:rPr>
  </w:style>
  <w:style w:type="character" w:customStyle="1" w:styleId="Title3Char">
    <w:name w:val="Title 3 Char"/>
    <w:basedOn w:val="DefaultParagraphFont"/>
    <w:link w:val="Title3"/>
    <w:rsid w:val="005A2821"/>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E81E1F"/>
    <w:rPr>
      <w:b/>
      <w:sz w:val="32"/>
    </w:rPr>
  </w:style>
  <w:style w:type="character" w:customStyle="1" w:styleId="Title1Char">
    <w:name w:val="Title 1 Char"/>
    <w:basedOn w:val="DefaultParagraphFont"/>
    <w:link w:val="Title1"/>
    <w:rsid w:val="00E81E1F"/>
    <w:rPr>
      <w:rFonts w:ascii="Arial" w:eastAsiaTheme="minorHAnsi" w:hAnsi="Arial"/>
      <w:b/>
      <w:sz w:val="32"/>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245607"/>
    <w:pPr>
      <w:numPr>
        <w:numId w:val="1"/>
      </w:numPr>
      <w:ind w:left="357" w:hanging="357"/>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245607"/>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uise.smith@local.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4EBF60B2525843ABA907C5EE430F3355"/>
        <w:category>
          <w:name w:val="General"/>
          <w:gallery w:val="placeholder"/>
        </w:category>
        <w:types>
          <w:type w:val="bbPlcHdr"/>
        </w:types>
        <w:behaviors>
          <w:behavior w:val="content"/>
        </w:behaviors>
        <w:guid w:val="{310DEC45-255F-4CE2-AF0A-F607D679F116}"/>
      </w:docPartPr>
      <w:docPartBody>
        <w:p w:rsidR="009D6B1E" w:rsidRDefault="00B21403" w:rsidP="00B21403">
          <w:pPr>
            <w:pStyle w:val="4EBF60B2525843ABA907C5EE430F3355"/>
          </w:pPr>
          <w:r w:rsidRPr="00C803F3">
            <w:rPr>
              <w:rStyle w:val="PlaceholderText"/>
            </w:rPr>
            <w:t>Click here to enter text.</w:t>
          </w:r>
        </w:p>
      </w:docPartBody>
    </w:docPart>
    <w:docPart>
      <w:docPartPr>
        <w:name w:val="61ABD12D452B493985DE6A79AF71DDD5"/>
        <w:category>
          <w:name w:val="General"/>
          <w:gallery w:val="placeholder"/>
        </w:category>
        <w:types>
          <w:type w:val="bbPlcHdr"/>
        </w:types>
        <w:behaviors>
          <w:behavior w:val="content"/>
        </w:behaviors>
        <w:guid w:val="{52F40730-D680-4F6B-974D-FBCECA6C4A7A}"/>
      </w:docPartPr>
      <w:docPartBody>
        <w:p w:rsidR="009D6B1E" w:rsidRDefault="00B21403" w:rsidP="00B21403">
          <w:pPr>
            <w:pStyle w:val="61ABD12D452B493985DE6A79AF71DDD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Raavi"/>
    <w:charset w:val="00"/>
    <w:family w:val="auto"/>
    <w:pitch w:val="default"/>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96ECA"/>
    <w:rsid w:val="000F6942"/>
    <w:rsid w:val="000F7D46"/>
    <w:rsid w:val="00147BC1"/>
    <w:rsid w:val="001647EA"/>
    <w:rsid w:val="001E0F30"/>
    <w:rsid w:val="002B2B6F"/>
    <w:rsid w:val="00354EF0"/>
    <w:rsid w:val="0047172F"/>
    <w:rsid w:val="004A604E"/>
    <w:rsid w:val="00535D86"/>
    <w:rsid w:val="007447C8"/>
    <w:rsid w:val="008351C9"/>
    <w:rsid w:val="0092034D"/>
    <w:rsid w:val="009A43ED"/>
    <w:rsid w:val="009D6B1E"/>
    <w:rsid w:val="00A47E1F"/>
    <w:rsid w:val="00AD31F2"/>
    <w:rsid w:val="00B21403"/>
    <w:rsid w:val="00C35EC1"/>
    <w:rsid w:val="00D10BB1"/>
    <w:rsid w:val="00D700D4"/>
    <w:rsid w:val="00E4597C"/>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403"/>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E0D191B2D6D40B6AFB73AFE5924BFA0">
    <w:name w:val="9E0D191B2D6D40B6AFB73AFE5924BFA0"/>
    <w:rsid w:val="0092034D"/>
  </w:style>
  <w:style w:type="paragraph" w:customStyle="1" w:styleId="4EBF60B2525843ABA907C5EE430F3355">
    <w:name w:val="4EBF60B2525843ABA907C5EE430F3355"/>
    <w:rsid w:val="00B21403"/>
  </w:style>
  <w:style w:type="paragraph" w:customStyle="1" w:styleId="61ABD12D452B493985DE6A79AF71DDD5">
    <w:name w:val="61ABD12D452B493985DE6A79AF71DDD5"/>
    <w:rsid w:val="00B21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E004EC71ED40469AA48EDB2247DD8E" ma:contentTypeVersion="12" ma:contentTypeDescription="Create a new document." ma:contentTypeScope="" ma:versionID="7aaacf62ab6e04e76076e6f1aef8d5b7">
  <xsd:schema xmlns:xsd="http://www.w3.org/2001/XMLSchema" xmlns:xs="http://www.w3.org/2001/XMLSchema" xmlns:p="http://schemas.microsoft.com/office/2006/metadata/properties" xmlns:ns2="191d243a-92e5-4a96-ab35-3c3761dc3736" xmlns:ns3="ea1e48e1-5345-418d-83a6-2dc2747f72cd" targetNamespace="http://schemas.microsoft.com/office/2006/metadata/properties" ma:root="true" ma:fieldsID="43c662ffea5cfb136bf2f39ac4e68b1c" ns2:_="" ns3:_="">
    <xsd:import namespace="191d243a-92e5-4a96-ab35-3c3761dc3736"/>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d243a-92e5-4a96-ab35-3c3761dc3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03C6BE-414E-4A58-8A49-03225ABFC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d243a-92e5-4a96-ab35-3c3761dc3736"/>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1779</Words>
  <Characters>9738</Characters>
  <Application>Microsoft Office Word</Application>
  <DocSecurity>0</DocSecurity>
  <Lines>81</Lines>
  <Paragraphs>22</Paragraphs>
  <ScaleCrop>false</ScaleCrop>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Alexander Saul</cp:lastModifiedBy>
  <cp:revision>127</cp:revision>
  <dcterms:created xsi:type="dcterms:W3CDTF">2024-02-19T22:41:00Z</dcterms:created>
  <dcterms:modified xsi:type="dcterms:W3CDTF">2024-02-29T10:03:00Z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0x0101006EE004EC71ED40469AA48EDB2247DD8E</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GrammarlyDocumentId">
    <vt:lpwstr>6afca56b7d3e6e9fa73cfff1b3a5781fe1573cb008c8c6cd54228b277e40818a</vt:lpwstr>
  </property>
</Properties>
</file>